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84" w:rsidRPr="0011156C" w:rsidRDefault="00C56C84" w:rsidP="00C56C84">
      <w:pPr>
        <w:spacing w:before="60"/>
        <w:ind w:left="1515"/>
        <w:rPr>
          <w:rFonts w:ascii="Arial" w:hAnsi="Arial" w:cs="Arial"/>
          <w:b/>
          <w:sz w:val="48"/>
        </w:rPr>
      </w:pPr>
      <w:bookmarkStart w:id="0" w:name="_GoBack"/>
      <w:bookmarkEnd w:id="0"/>
      <w:r w:rsidRPr="0011156C">
        <w:rPr>
          <w:rFonts w:ascii="Arial" w:hAnsi="Arial" w:cs="Arial"/>
          <w:b/>
          <w:sz w:val="48"/>
        </w:rPr>
        <w:t xml:space="preserve">Constitution of </w:t>
      </w:r>
      <w:proofErr w:type="spellStart"/>
      <w:r w:rsidRPr="0011156C">
        <w:rPr>
          <w:rFonts w:ascii="Arial" w:hAnsi="Arial" w:cs="Arial"/>
          <w:b/>
          <w:sz w:val="48"/>
        </w:rPr>
        <w:t>PorColombia</w:t>
      </w:r>
      <w:proofErr w:type="spellEnd"/>
    </w:p>
    <w:p w:rsidR="00C56C84" w:rsidRPr="0011156C" w:rsidRDefault="00C56C84" w:rsidP="00C56C84">
      <w:pPr>
        <w:pStyle w:val="BodyText"/>
        <w:spacing w:before="10"/>
        <w:rPr>
          <w:b/>
          <w:sz w:val="47"/>
        </w:rPr>
      </w:pPr>
    </w:p>
    <w:p w:rsidR="00C56C84" w:rsidRPr="0064602C" w:rsidRDefault="00C56C84" w:rsidP="00C56C84">
      <w:pPr>
        <w:pStyle w:val="BodyText"/>
        <w:ind w:left="100"/>
        <w:rPr>
          <w:color w:val="174DC0"/>
        </w:rPr>
      </w:pPr>
      <w:r w:rsidRPr="0064602C">
        <w:rPr>
          <w:color w:val="174DC0"/>
        </w:rPr>
        <w:t>ARTICLE I. NAME OF ORGANIZATION</w:t>
      </w:r>
    </w:p>
    <w:p w:rsidR="00C56C84" w:rsidRPr="0011156C" w:rsidRDefault="00C56C84" w:rsidP="00C56C84">
      <w:pPr>
        <w:pStyle w:val="BodyText"/>
        <w:spacing w:before="2"/>
        <w:ind w:left="100" w:right="1085"/>
      </w:pPr>
      <w:r w:rsidRPr="0011156C">
        <w:t xml:space="preserve">The name of the organization shall be </w:t>
      </w:r>
      <w:proofErr w:type="spellStart"/>
      <w:r w:rsidRPr="0011156C">
        <w:t>PorColombia</w:t>
      </w:r>
      <w:proofErr w:type="spellEnd"/>
      <w:r w:rsidRPr="0011156C">
        <w:t xml:space="preserve">. This organization is affiliated with </w:t>
      </w:r>
      <w:proofErr w:type="spellStart"/>
      <w:r w:rsidRPr="0011156C">
        <w:t>PorColombia</w:t>
      </w:r>
      <w:proofErr w:type="spellEnd"/>
      <w:r w:rsidRPr="0011156C">
        <w:t xml:space="preserve"> </w:t>
      </w:r>
      <w:proofErr w:type="spellStart"/>
      <w:r w:rsidRPr="0011156C">
        <w:t>Inc</w:t>
      </w:r>
      <w:proofErr w:type="spellEnd"/>
      <w:r w:rsidRPr="0011156C">
        <w:t xml:space="preserve"> operating in New York, NY.</w:t>
      </w:r>
    </w:p>
    <w:p w:rsidR="00C56C84" w:rsidRPr="0011156C" w:rsidRDefault="00C56C84" w:rsidP="00C56C84">
      <w:pPr>
        <w:pStyle w:val="BodyText"/>
        <w:spacing w:before="10"/>
        <w:rPr>
          <w:sz w:val="21"/>
        </w:rPr>
      </w:pPr>
    </w:p>
    <w:p w:rsidR="00C56C84" w:rsidRPr="0064602C" w:rsidRDefault="00C56C84" w:rsidP="00C56C84">
      <w:pPr>
        <w:pStyle w:val="BodyText"/>
        <w:ind w:left="100"/>
        <w:rPr>
          <w:color w:val="174DC0"/>
        </w:rPr>
      </w:pPr>
      <w:r w:rsidRPr="0064602C">
        <w:rPr>
          <w:color w:val="174DC0"/>
        </w:rPr>
        <w:t>ARTICLE II. PURPOSE STATEMENT</w:t>
      </w:r>
    </w:p>
    <w:p w:rsidR="00C56C84" w:rsidRPr="0011156C" w:rsidRDefault="00C56C84" w:rsidP="00C56C84">
      <w:pPr>
        <w:pStyle w:val="BodyText"/>
        <w:spacing w:before="2"/>
        <w:ind w:left="100" w:right="242"/>
      </w:pPr>
      <w:proofErr w:type="spellStart"/>
      <w:r w:rsidRPr="0011156C">
        <w:t>PorColombia</w:t>
      </w:r>
      <w:proofErr w:type="spellEnd"/>
      <w:r w:rsidRPr="0011156C">
        <w:t xml:space="preserve"> groups college students, professionals with a Colombian background and friends in the United States and Canada. We strive to establish partnerships and create valuable services for our members. We also forge countless </w:t>
      </w:r>
      <w:proofErr w:type="spellStart"/>
      <w:r w:rsidRPr="0011156C">
        <w:t>ties</w:t>
      </w:r>
      <w:proofErr w:type="spellEnd"/>
      <w:r w:rsidRPr="0011156C">
        <w:t xml:space="preserve"> within our communities, to strengthen and improve our contributions as active members of North American Society.</w:t>
      </w:r>
    </w:p>
    <w:p w:rsidR="00D452BA" w:rsidRDefault="00D452BA" w:rsidP="00C56C84">
      <w:pPr>
        <w:pStyle w:val="Heading1"/>
        <w:ind w:left="100" w:firstLine="0"/>
      </w:pPr>
    </w:p>
    <w:p w:rsidR="00C56C84" w:rsidRPr="0011156C" w:rsidRDefault="00C56C84" w:rsidP="00C56C84">
      <w:pPr>
        <w:pStyle w:val="Heading1"/>
        <w:ind w:left="100" w:firstLine="0"/>
      </w:pPr>
      <w:r w:rsidRPr="0011156C">
        <w:t>Our Mission</w:t>
      </w:r>
    </w:p>
    <w:p w:rsidR="00C56C84" w:rsidRPr="0011156C" w:rsidRDefault="00C56C84" w:rsidP="00C56C84">
      <w:pPr>
        <w:pStyle w:val="BodyText"/>
        <w:spacing w:before="2"/>
        <w:ind w:left="100" w:right="242"/>
      </w:pPr>
      <w:r w:rsidRPr="0011156C">
        <w:t>Our main goal is to create and support networking activities with substantial involvement on academic, social, cultural, and philanthropic activities. We aim to educate and raise awareness of present and future opportunities to build from abroad a stronger, safer, and dynamic Colombia.</w:t>
      </w:r>
    </w:p>
    <w:p w:rsidR="00C56C84" w:rsidRPr="0064602C" w:rsidRDefault="00C56C84" w:rsidP="00C56C84">
      <w:pPr>
        <w:pStyle w:val="BodyText"/>
        <w:rPr>
          <w:color w:val="174DC0"/>
        </w:rPr>
      </w:pPr>
    </w:p>
    <w:p w:rsidR="00C56C84" w:rsidRPr="0064602C" w:rsidRDefault="00C56C84" w:rsidP="00C56C84">
      <w:pPr>
        <w:pStyle w:val="BodyText"/>
        <w:spacing w:line="253" w:lineRule="exact"/>
        <w:ind w:left="100"/>
        <w:rPr>
          <w:color w:val="174DC0"/>
        </w:rPr>
      </w:pPr>
      <w:r w:rsidRPr="0064602C">
        <w:rPr>
          <w:color w:val="174DC0"/>
        </w:rPr>
        <w:t>ARTICLE III. COMPLIANCE STATEMENT</w:t>
      </w:r>
    </w:p>
    <w:p w:rsidR="00C56C84" w:rsidRPr="00D452BA" w:rsidRDefault="00C56C84" w:rsidP="00C56C84">
      <w:pPr>
        <w:pStyle w:val="BodyText"/>
        <w:ind w:left="100" w:right="134"/>
        <w:rPr>
          <w:sz w:val="21"/>
          <w:szCs w:val="21"/>
        </w:rPr>
      </w:pPr>
      <w:r w:rsidRPr="00D452BA">
        <w:rPr>
          <w:sz w:val="21"/>
          <w:szCs w:val="21"/>
        </w:rPr>
        <w:t xml:space="preserve">Upon approval by the Department of Student Activities and Involvement, </w:t>
      </w:r>
      <w:proofErr w:type="spellStart"/>
      <w:r w:rsidRPr="00D452BA">
        <w:rPr>
          <w:sz w:val="21"/>
          <w:szCs w:val="21"/>
        </w:rPr>
        <w:t>PorColombia</w:t>
      </w:r>
      <w:proofErr w:type="spellEnd"/>
      <w:r w:rsidRPr="00D452BA">
        <w:rPr>
          <w:sz w:val="21"/>
          <w:szCs w:val="21"/>
        </w:rPr>
        <w:t xml:space="preserve"> shall be</w:t>
      </w:r>
      <w:r w:rsidRPr="00D452BA">
        <w:rPr>
          <w:spacing w:val="-39"/>
          <w:sz w:val="21"/>
          <w:szCs w:val="21"/>
        </w:rPr>
        <w:t xml:space="preserve"> </w:t>
      </w:r>
      <w:r w:rsidRPr="00D452BA">
        <w:rPr>
          <w:sz w:val="21"/>
          <w:szCs w:val="21"/>
        </w:rPr>
        <w:t xml:space="preserve">a registered student organization at the University of Florida. </w:t>
      </w:r>
      <w:proofErr w:type="spellStart"/>
      <w:r w:rsidRPr="00D452BA">
        <w:rPr>
          <w:sz w:val="21"/>
          <w:szCs w:val="21"/>
        </w:rPr>
        <w:t>PorColombia</w:t>
      </w:r>
      <w:proofErr w:type="spellEnd"/>
      <w:r w:rsidRPr="00D452BA">
        <w:rPr>
          <w:sz w:val="21"/>
          <w:szCs w:val="21"/>
        </w:rPr>
        <w:t xml:space="preserve">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w:t>
      </w:r>
      <w:r w:rsidRPr="00D452BA">
        <w:rPr>
          <w:spacing w:val="-31"/>
          <w:sz w:val="21"/>
          <w:szCs w:val="21"/>
        </w:rPr>
        <w:t xml:space="preserve"> </w:t>
      </w:r>
      <w:r w:rsidRPr="00D452BA">
        <w:rPr>
          <w:sz w:val="21"/>
          <w:szCs w:val="21"/>
        </w:rPr>
        <w:t>Eligibility.</w:t>
      </w:r>
    </w:p>
    <w:p w:rsidR="00C56C84" w:rsidRPr="0064602C" w:rsidRDefault="00C56C84" w:rsidP="00C56C84">
      <w:pPr>
        <w:pStyle w:val="BodyText"/>
        <w:spacing w:before="1"/>
        <w:rPr>
          <w:color w:val="174DC0"/>
        </w:rPr>
      </w:pPr>
    </w:p>
    <w:p w:rsidR="00C56C84" w:rsidRPr="0064602C" w:rsidRDefault="00C56C84" w:rsidP="00D452BA">
      <w:pPr>
        <w:pStyle w:val="BodyText"/>
        <w:spacing w:before="1"/>
        <w:ind w:left="100"/>
        <w:rPr>
          <w:color w:val="174DC0"/>
        </w:rPr>
      </w:pPr>
      <w:r w:rsidRPr="0064602C">
        <w:rPr>
          <w:color w:val="174DC0"/>
        </w:rPr>
        <w:t>ARTICLE IV. UNIVERSITY REGULATIONS</w:t>
      </w:r>
    </w:p>
    <w:p w:rsidR="00C56C84" w:rsidRPr="0011156C" w:rsidRDefault="00C56C84" w:rsidP="00D452BA">
      <w:pPr>
        <w:pStyle w:val="BodyText"/>
        <w:ind w:left="100" w:right="138"/>
      </w:pPr>
      <w:r w:rsidRPr="0011156C">
        <w:t xml:space="preserve">Section A. Non-Discrimination </w:t>
      </w:r>
    </w:p>
    <w:p w:rsidR="00C56C84" w:rsidRPr="00D452BA" w:rsidRDefault="00C56C84" w:rsidP="00D452BA">
      <w:pPr>
        <w:pStyle w:val="BodyText"/>
        <w:ind w:left="100" w:right="138"/>
        <w:rPr>
          <w:sz w:val="21"/>
          <w:szCs w:val="21"/>
        </w:rPr>
      </w:pPr>
      <w:proofErr w:type="spellStart"/>
      <w:r w:rsidRPr="00D452BA">
        <w:rPr>
          <w:sz w:val="21"/>
          <w:szCs w:val="21"/>
        </w:rPr>
        <w:t>PorColombia</w:t>
      </w:r>
      <w:proofErr w:type="spellEnd"/>
      <w:r w:rsidRPr="00D452BA">
        <w:rPr>
          <w:sz w:val="21"/>
          <w:szCs w:val="21"/>
        </w:rPr>
        <w:t xml:space="preserve">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p>
    <w:p w:rsidR="00D452BA" w:rsidRDefault="00D452BA" w:rsidP="00D452BA">
      <w:pPr>
        <w:pStyle w:val="BodyText"/>
        <w:ind w:left="100" w:right="138"/>
      </w:pPr>
    </w:p>
    <w:p w:rsidR="00C56C84" w:rsidRPr="0011156C" w:rsidRDefault="00C56C84" w:rsidP="00D452BA">
      <w:pPr>
        <w:pStyle w:val="BodyText"/>
        <w:ind w:left="100" w:right="138"/>
      </w:pPr>
      <w:r w:rsidRPr="0011156C">
        <w:t xml:space="preserve">Section B. Sexual Harassment </w:t>
      </w:r>
    </w:p>
    <w:p w:rsidR="00C56C84" w:rsidRPr="00D452BA" w:rsidRDefault="00C56C84" w:rsidP="00D452BA">
      <w:pPr>
        <w:pStyle w:val="BodyText"/>
        <w:ind w:left="100" w:right="138"/>
        <w:rPr>
          <w:sz w:val="21"/>
          <w:szCs w:val="21"/>
        </w:rPr>
      </w:pPr>
      <w:proofErr w:type="spellStart"/>
      <w:r w:rsidRPr="00D452BA">
        <w:rPr>
          <w:sz w:val="21"/>
          <w:szCs w:val="21"/>
        </w:rPr>
        <w:t>PorColombia</w:t>
      </w:r>
      <w:proofErr w:type="spellEnd"/>
      <w:r w:rsidRPr="00D452BA">
        <w:rPr>
          <w:sz w:val="21"/>
          <w:szCs w:val="21"/>
        </w:rPr>
        <w:t xml:space="preserve"> agrees that it will not engage in any activity that is unwelcome conduct of sexual nature that creates a hostile environment. </w:t>
      </w:r>
      <w:r w:rsidRPr="00D452BA">
        <w:rPr>
          <w:color w:val="000000" w:themeColor="text1"/>
          <w:sz w:val="21"/>
          <w:szCs w:val="21"/>
        </w:rPr>
        <w:t>Behaviors that could create a hostile environment include sexual harassment (which could include inappropriate sexual comments), sexual misconduct, dating violence, domestic violence, and stalking.</w:t>
      </w:r>
    </w:p>
    <w:p w:rsidR="00D452BA" w:rsidRDefault="00D452BA" w:rsidP="00D452BA">
      <w:pPr>
        <w:pStyle w:val="BodyText"/>
        <w:spacing w:before="1"/>
        <w:ind w:left="100" w:right="37"/>
      </w:pPr>
    </w:p>
    <w:p w:rsidR="00C56C84" w:rsidRPr="0011156C" w:rsidRDefault="00C56C84" w:rsidP="00D452BA">
      <w:pPr>
        <w:pStyle w:val="BodyText"/>
        <w:spacing w:before="1"/>
        <w:ind w:left="100" w:right="37"/>
      </w:pPr>
      <w:r w:rsidRPr="0011156C">
        <w:t>Section C. Hazing</w:t>
      </w:r>
    </w:p>
    <w:p w:rsidR="00C56C84" w:rsidRPr="00D452BA" w:rsidRDefault="00C56C84" w:rsidP="00D452BA">
      <w:pPr>
        <w:pStyle w:val="BodyText"/>
        <w:spacing w:before="1"/>
        <w:ind w:left="100" w:right="37"/>
        <w:rPr>
          <w:sz w:val="21"/>
          <w:szCs w:val="21"/>
        </w:rPr>
      </w:pPr>
      <w:proofErr w:type="spellStart"/>
      <w:r w:rsidRPr="00D452BA">
        <w:rPr>
          <w:sz w:val="21"/>
          <w:szCs w:val="21"/>
        </w:rPr>
        <w:t>PorColombia</w:t>
      </w:r>
      <w:proofErr w:type="spellEnd"/>
      <w:r w:rsidRPr="00D452BA">
        <w:rPr>
          <w:sz w:val="21"/>
          <w:szCs w:val="21"/>
        </w:rPr>
        <w:t xml:space="preserve">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C56C84" w:rsidRPr="0011156C" w:rsidRDefault="00C56C84" w:rsidP="00D452BA">
      <w:pPr>
        <w:pStyle w:val="BodyText"/>
        <w:spacing w:before="1"/>
        <w:ind w:left="100" w:right="120"/>
      </w:pPr>
    </w:p>
    <w:p w:rsidR="00C56C84" w:rsidRPr="0011156C" w:rsidRDefault="00C56C84" w:rsidP="00D452BA">
      <w:pPr>
        <w:pStyle w:val="BodyText"/>
        <w:spacing w:before="1"/>
        <w:ind w:left="100" w:right="120"/>
      </w:pPr>
      <w:r w:rsidRPr="0011156C">
        <w:t xml:space="preserve">Section D. Responsibility to Report </w:t>
      </w:r>
    </w:p>
    <w:p w:rsidR="00D452BA" w:rsidRDefault="00C56C84" w:rsidP="00D452BA">
      <w:pPr>
        <w:pStyle w:val="BodyText"/>
        <w:spacing w:before="1"/>
        <w:ind w:left="100" w:right="120"/>
        <w:rPr>
          <w:sz w:val="21"/>
          <w:szCs w:val="21"/>
        </w:rPr>
      </w:pPr>
      <w:r w:rsidRPr="00D452BA">
        <w:rPr>
          <w:sz w:val="21"/>
          <w:szCs w:val="21"/>
        </w:rPr>
        <w:t xml:space="preserve">If this organization becomes aware of any such conduct described in this article, </w:t>
      </w:r>
      <w:proofErr w:type="spellStart"/>
      <w:r w:rsidRPr="00D452BA">
        <w:rPr>
          <w:sz w:val="21"/>
          <w:szCs w:val="21"/>
        </w:rPr>
        <w:t>PorColombia</w:t>
      </w:r>
      <w:proofErr w:type="spellEnd"/>
      <w:r w:rsidRPr="00D452BA">
        <w:rPr>
          <w:sz w:val="21"/>
          <w:szCs w:val="21"/>
        </w:rPr>
        <w:t xml:space="preserve"> will report it immediately to Student Activities and Involvement, the Director of Student</w:t>
      </w:r>
      <w:r w:rsidR="00D452BA" w:rsidRPr="00D452BA">
        <w:rPr>
          <w:sz w:val="21"/>
          <w:szCs w:val="21"/>
        </w:rPr>
        <w:t xml:space="preserve"> </w:t>
      </w:r>
      <w:r w:rsidRPr="00D452BA">
        <w:rPr>
          <w:sz w:val="21"/>
          <w:szCs w:val="21"/>
        </w:rPr>
        <w:t>Conduct and Conflict Resolution, or the University’s Title IX Coordinator</w:t>
      </w:r>
      <w:r w:rsidR="0064602C" w:rsidRPr="00D452BA">
        <w:rPr>
          <w:sz w:val="21"/>
          <w:szCs w:val="21"/>
        </w:rPr>
        <w:t>.</w:t>
      </w:r>
    </w:p>
    <w:p w:rsidR="00C56C84" w:rsidRPr="00D452BA" w:rsidRDefault="00C56C84" w:rsidP="00D452BA">
      <w:pPr>
        <w:pStyle w:val="BodyText"/>
        <w:spacing w:before="1"/>
        <w:ind w:right="120"/>
        <w:rPr>
          <w:sz w:val="21"/>
          <w:szCs w:val="21"/>
        </w:rPr>
      </w:pPr>
      <w:r w:rsidRPr="0064602C">
        <w:rPr>
          <w:bCs/>
          <w:color w:val="174DC0"/>
        </w:rPr>
        <w:lastRenderedPageBreak/>
        <w:t>ARTICLE V.</w:t>
      </w:r>
      <w:r w:rsidR="00E03D09">
        <w:rPr>
          <w:bCs/>
          <w:color w:val="174DC0"/>
        </w:rPr>
        <w:t xml:space="preserve"> </w:t>
      </w:r>
      <w:r w:rsidRPr="0064602C">
        <w:rPr>
          <w:bCs/>
          <w:color w:val="174DC0"/>
        </w:rPr>
        <w:t>MEMBERSHIP</w:t>
      </w:r>
    </w:p>
    <w:p w:rsidR="00B05109" w:rsidRDefault="00C56C84" w:rsidP="00C56C84">
      <w:pPr>
        <w:rPr>
          <w:rFonts w:ascii="Arial" w:hAnsi="Arial" w:cs="Arial"/>
          <w:color w:val="000000" w:themeColor="text1"/>
          <w:sz w:val="22"/>
          <w:szCs w:val="22"/>
        </w:rPr>
      </w:pPr>
      <w:r w:rsidRPr="0011156C">
        <w:rPr>
          <w:rFonts w:ascii="Arial" w:hAnsi="Arial" w:cs="Arial"/>
          <w:color w:val="000000" w:themeColor="text1"/>
          <w:sz w:val="22"/>
          <w:szCs w:val="22"/>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rsidR="0064602C" w:rsidRDefault="0064602C" w:rsidP="00C56C84">
      <w:pPr>
        <w:rPr>
          <w:rFonts w:ascii="Arial" w:hAnsi="Arial" w:cs="Arial"/>
          <w:color w:val="000000" w:themeColor="text1"/>
          <w:sz w:val="22"/>
          <w:szCs w:val="22"/>
        </w:rPr>
      </w:pPr>
    </w:p>
    <w:p w:rsidR="0064602C" w:rsidRPr="0064602C" w:rsidRDefault="0064602C" w:rsidP="00C56C84">
      <w:pPr>
        <w:rPr>
          <w:rFonts w:ascii="Arial" w:hAnsi="Arial" w:cs="Arial"/>
          <w:color w:val="174DC0"/>
          <w:sz w:val="22"/>
          <w:szCs w:val="22"/>
        </w:rPr>
      </w:pPr>
      <w:r w:rsidRPr="0064602C">
        <w:rPr>
          <w:rFonts w:ascii="Arial" w:hAnsi="Arial" w:cs="Arial"/>
          <w:color w:val="174DC0"/>
          <w:sz w:val="22"/>
          <w:szCs w:val="22"/>
        </w:rPr>
        <w:t>ARTICLE VI. STUDENT ORGANIZATIONS ADVISOR</w:t>
      </w:r>
    </w:p>
    <w:p w:rsidR="00C56C84" w:rsidRDefault="0064602C" w:rsidP="0064602C">
      <w:pPr>
        <w:rPr>
          <w:rFonts w:ascii="Arial" w:hAnsi="Arial" w:cs="Arial"/>
          <w:sz w:val="22"/>
          <w:szCs w:val="22"/>
        </w:rPr>
      </w:pPr>
      <w:r>
        <w:rPr>
          <w:rFonts w:ascii="Arial" w:hAnsi="Arial" w:cs="Arial"/>
          <w:color w:val="000000" w:themeColor="text1"/>
          <w:sz w:val="22"/>
          <w:szCs w:val="22"/>
        </w:rPr>
        <w:t xml:space="preserve">The </w:t>
      </w:r>
      <w:r w:rsidRPr="0064602C">
        <w:rPr>
          <w:rFonts w:ascii="Arial" w:hAnsi="Arial" w:cs="Arial"/>
          <w:sz w:val="22"/>
          <w:szCs w:val="22"/>
        </w:rPr>
        <w:t xml:space="preserve">faculty advisor shall serve as a resource person and provide advisory support for the officers and members of the organization. The faculty advisor should attend executive and general meetings when possible; however, the faculty advisor may not vote in any </w:t>
      </w:r>
      <w:proofErr w:type="spellStart"/>
      <w:r w:rsidRPr="0064602C">
        <w:rPr>
          <w:rFonts w:ascii="Arial" w:hAnsi="Arial" w:cs="Arial"/>
          <w:sz w:val="22"/>
          <w:szCs w:val="22"/>
        </w:rPr>
        <w:t>PorColombia</w:t>
      </w:r>
      <w:proofErr w:type="spellEnd"/>
      <w:r w:rsidRPr="0064602C">
        <w:rPr>
          <w:rFonts w:ascii="Arial" w:hAnsi="Arial" w:cs="Arial"/>
          <w:sz w:val="22"/>
          <w:szCs w:val="22"/>
        </w:rPr>
        <w:t xml:space="preserve"> matters. The faculty advisor shall be nominated by the officers and confirmed by a majority vote of the members. The faculty advisor will serve a term of one (1) academic year. In the event that the faculty advisor is unable to continue in their position, officers may nominate a replacement at any time, to be confirmed by a majority vote of the</w:t>
      </w:r>
      <w:r w:rsidRPr="0064602C">
        <w:rPr>
          <w:rFonts w:ascii="Arial" w:hAnsi="Arial" w:cs="Arial"/>
          <w:spacing w:val="-15"/>
          <w:sz w:val="22"/>
          <w:szCs w:val="22"/>
        </w:rPr>
        <w:t xml:space="preserve"> </w:t>
      </w:r>
      <w:r w:rsidRPr="0064602C">
        <w:rPr>
          <w:rFonts w:ascii="Arial" w:hAnsi="Arial" w:cs="Arial"/>
          <w:sz w:val="22"/>
          <w:szCs w:val="22"/>
        </w:rPr>
        <w:t>members.</w:t>
      </w:r>
    </w:p>
    <w:p w:rsidR="0064602C" w:rsidRPr="0064602C" w:rsidRDefault="0064602C" w:rsidP="0064602C">
      <w:pPr>
        <w:rPr>
          <w:rFonts w:ascii="Arial" w:hAnsi="Arial" w:cs="Arial"/>
          <w:color w:val="000000" w:themeColor="text1"/>
          <w:sz w:val="21"/>
          <w:szCs w:val="21"/>
        </w:rPr>
      </w:pPr>
    </w:p>
    <w:p w:rsidR="00C56C84" w:rsidRPr="0064602C" w:rsidRDefault="00C56C84" w:rsidP="00C56C84">
      <w:pPr>
        <w:pStyle w:val="BodyText"/>
        <w:spacing w:before="80" w:line="253" w:lineRule="exact"/>
        <w:rPr>
          <w:color w:val="174DC0"/>
        </w:rPr>
      </w:pPr>
      <w:r w:rsidRPr="0064602C">
        <w:rPr>
          <w:color w:val="174DC0"/>
        </w:rPr>
        <w:t>ARTICLE VII. OFFICERS</w:t>
      </w:r>
    </w:p>
    <w:p w:rsidR="00C56C84" w:rsidRPr="0011156C" w:rsidRDefault="00C56C84" w:rsidP="00C56C84">
      <w:pPr>
        <w:pStyle w:val="BodyText"/>
        <w:ind w:right="230"/>
      </w:pPr>
      <w:r w:rsidRPr="0011156C">
        <w:t>Officers will serve for one academic year (</w:t>
      </w:r>
      <w:proofErr w:type="gramStart"/>
      <w:r w:rsidRPr="0011156C">
        <w:t>Fall</w:t>
      </w:r>
      <w:proofErr w:type="gramEnd"/>
      <w:r w:rsidRPr="0011156C">
        <w:t xml:space="preserve"> – Spring). The Duties of the officers shall be, but are not limited to, the following:</w:t>
      </w:r>
    </w:p>
    <w:p w:rsidR="00C56C84" w:rsidRPr="0011156C" w:rsidRDefault="00C56C84" w:rsidP="00C56C84">
      <w:pPr>
        <w:pStyle w:val="BodyText"/>
        <w:spacing w:before="9"/>
        <w:rPr>
          <w:sz w:val="21"/>
        </w:rPr>
      </w:pPr>
    </w:p>
    <w:p w:rsidR="00C56C84" w:rsidRPr="0011156C" w:rsidRDefault="00C56C84" w:rsidP="00C56C84">
      <w:pPr>
        <w:pStyle w:val="Heading1"/>
        <w:numPr>
          <w:ilvl w:val="0"/>
          <w:numId w:val="2"/>
        </w:numPr>
        <w:tabs>
          <w:tab w:val="left" w:pos="822"/>
        </w:tabs>
        <w:ind w:hanging="362"/>
        <w:jc w:val="left"/>
      </w:pPr>
      <w:r w:rsidRPr="0011156C">
        <w:t>President:</w:t>
      </w:r>
    </w:p>
    <w:p w:rsidR="00C56C84" w:rsidRPr="0011156C" w:rsidRDefault="00C56C84" w:rsidP="00C56C84">
      <w:pPr>
        <w:pStyle w:val="BodyText"/>
        <w:spacing w:before="1"/>
        <w:rPr>
          <w:b/>
        </w:rPr>
      </w:pPr>
    </w:p>
    <w:p w:rsidR="00C56C84" w:rsidRPr="0011156C" w:rsidRDefault="00C56C84" w:rsidP="00C56C84">
      <w:pPr>
        <w:pStyle w:val="ListParagraph"/>
        <w:numPr>
          <w:ilvl w:val="1"/>
          <w:numId w:val="2"/>
        </w:numPr>
        <w:tabs>
          <w:tab w:val="left" w:pos="1066"/>
        </w:tabs>
        <w:spacing w:line="242" w:lineRule="auto"/>
        <w:ind w:right="434" w:firstLine="0"/>
      </w:pPr>
      <w:r w:rsidRPr="0011156C">
        <w:t>Shall develop a clear set of goals the organization will strive to reach during his/her term.</w:t>
      </w:r>
    </w:p>
    <w:p w:rsidR="00C56C84" w:rsidRPr="0011156C" w:rsidRDefault="00C56C84" w:rsidP="00C56C84">
      <w:pPr>
        <w:pStyle w:val="BodyText"/>
        <w:spacing w:before="8"/>
        <w:rPr>
          <w:sz w:val="21"/>
        </w:rPr>
      </w:pPr>
    </w:p>
    <w:p w:rsidR="00C56C84" w:rsidRPr="0011156C" w:rsidRDefault="00C56C84" w:rsidP="00C56C84">
      <w:pPr>
        <w:pStyle w:val="ListParagraph"/>
        <w:numPr>
          <w:ilvl w:val="1"/>
          <w:numId w:val="2"/>
        </w:numPr>
        <w:tabs>
          <w:tab w:val="left" w:pos="1066"/>
        </w:tabs>
        <w:ind w:firstLine="0"/>
      </w:pPr>
      <w:r w:rsidRPr="0011156C">
        <w:t>Oversees the proper functioning and development of the</w:t>
      </w:r>
      <w:r w:rsidRPr="0011156C">
        <w:rPr>
          <w:spacing w:val="-7"/>
        </w:rPr>
        <w:t xml:space="preserve"> </w:t>
      </w:r>
      <w:r w:rsidRPr="0011156C">
        <w:t>organization.</w:t>
      </w:r>
    </w:p>
    <w:p w:rsidR="00C56C84" w:rsidRPr="0011156C" w:rsidRDefault="00C56C84" w:rsidP="00C56C84">
      <w:pPr>
        <w:pStyle w:val="BodyText"/>
        <w:spacing w:before="1"/>
      </w:pPr>
    </w:p>
    <w:p w:rsidR="00C56C84" w:rsidRPr="0011156C" w:rsidRDefault="00C56C84" w:rsidP="00C56C84">
      <w:pPr>
        <w:pStyle w:val="ListParagraph"/>
        <w:numPr>
          <w:ilvl w:val="1"/>
          <w:numId w:val="2"/>
        </w:numPr>
        <w:tabs>
          <w:tab w:val="left" w:pos="1053"/>
        </w:tabs>
        <w:ind w:right="740" w:firstLine="0"/>
      </w:pPr>
      <w:r w:rsidRPr="0011156C">
        <w:t>Shall preside over all meetings of the Executive Board, as well as General Body meetings.</w:t>
      </w:r>
    </w:p>
    <w:p w:rsidR="00C56C84" w:rsidRPr="0011156C" w:rsidRDefault="00C56C84" w:rsidP="00C56C84">
      <w:pPr>
        <w:pStyle w:val="BodyText"/>
        <w:spacing w:before="10"/>
        <w:rPr>
          <w:sz w:val="21"/>
        </w:rPr>
      </w:pPr>
    </w:p>
    <w:p w:rsidR="00C56C84" w:rsidRPr="0011156C" w:rsidRDefault="00C56C84" w:rsidP="00C56C84">
      <w:pPr>
        <w:pStyle w:val="ListParagraph"/>
        <w:numPr>
          <w:ilvl w:val="1"/>
          <w:numId w:val="2"/>
        </w:numPr>
        <w:tabs>
          <w:tab w:val="left" w:pos="1064"/>
        </w:tabs>
        <w:ind w:right="884" w:firstLine="0"/>
      </w:pPr>
      <w:r w:rsidRPr="0011156C">
        <w:t>The President must draw up the agenda for each Executive and General Body meetings.</w:t>
      </w:r>
    </w:p>
    <w:p w:rsidR="00C56C84" w:rsidRPr="0011156C" w:rsidRDefault="00C56C84" w:rsidP="00C56C84">
      <w:pPr>
        <w:pStyle w:val="BodyText"/>
        <w:spacing w:before="1"/>
      </w:pPr>
    </w:p>
    <w:p w:rsidR="00C56C84" w:rsidRPr="0011156C" w:rsidRDefault="00C56C84" w:rsidP="00C56C84">
      <w:pPr>
        <w:pStyle w:val="BodyText"/>
        <w:ind w:left="821"/>
      </w:pPr>
      <w:r w:rsidRPr="0011156C">
        <w:t>f. Shall serve as the Official Spokesperson as pertaining to the Organization.</w:t>
      </w:r>
    </w:p>
    <w:p w:rsidR="00C56C84" w:rsidRPr="0011156C" w:rsidRDefault="00C56C84" w:rsidP="00C56C84">
      <w:pPr>
        <w:pStyle w:val="BodyText"/>
        <w:spacing w:before="8"/>
        <w:rPr>
          <w:sz w:val="21"/>
        </w:rPr>
      </w:pPr>
    </w:p>
    <w:p w:rsidR="00C56C84" w:rsidRPr="0011156C" w:rsidRDefault="00C56C84" w:rsidP="00C56C84">
      <w:pPr>
        <w:pStyle w:val="Heading1"/>
        <w:numPr>
          <w:ilvl w:val="0"/>
          <w:numId w:val="2"/>
        </w:numPr>
        <w:tabs>
          <w:tab w:val="left" w:pos="430"/>
        </w:tabs>
        <w:ind w:left="429" w:hanging="329"/>
        <w:jc w:val="left"/>
      </w:pPr>
      <w:r w:rsidRPr="0011156C">
        <w:t>Vice</w:t>
      </w:r>
      <w:r w:rsidRPr="0011156C">
        <w:rPr>
          <w:spacing w:val="-1"/>
        </w:rPr>
        <w:t xml:space="preserve"> </w:t>
      </w:r>
      <w:r w:rsidRPr="0011156C">
        <w:t>President:</w:t>
      </w:r>
    </w:p>
    <w:p w:rsidR="00C56C84" w:rsidRPr="0011156C" w:rsidRDefault="00C56C84" w:rsidP="00C56C84">
      <w:pPr>
        <w:pStyle w:val="BodyText"/>
        <w:spacing w:before="4"/>
        <w:rPr>
          <w:b/>
        </w:rPr>
      </w:pPr>
    </w:p>
    <w:p w:rsidR="00C56C84" w:rsidRPr="0011156C" w:rsidRDefault="00C56C84" w:rsidP="00C56C84">
      <w:pPr>
        <w:pStyle w:val="ListParagraph"/>
        <w:numPr>
          <w:ilvl w:val="1"/>
          <w:numId w:val="2"/>
        </w:numPr>
        <w:tabs>
          <w:tab w:val="left" w:pos="1064"/>
        </w:tabs>
        <w:ind w:right="511" w:firstLine="0"/>
      </w:pPr>
      <w:r w:rsidRPr="0011156C">
        <w:t>Reports directly to the President and assists in all executive decisions and internal and external</w:t>
      </w:r>
      <w:r w:rsidRPr="0011156C">
        <w:rPr>
          <w:spacing w:val="-2"/>
        </w:rPr>
        <w:t xml:space="preserve"> </w:t>
      </w:r>
      <w:r w:rsidRPr="0011156C">
        <w:t>affairs.</w:t>
      </w:r>
    </w:p>
    <w:p w:rsidR="00C56C84" w:rsidRPr="0011156C" w:rsidRDefault="00C56C84" w:rsidP="00C56C84">
      <w:pPr>
        <w:pStyle w:val="BodyText"/>
        <w:spacing w:before="1"/>
      </w:pPr>
    </w:p>
    <w:p w:rsidR="00C56C84" w:rsidRPr="0011156C" w:rsidRDefault="00C56C84" w:rsidP="00C56C84">
      <w:pPr>
        <w:pStyle w:val="ListParagraph"/>
        <w:numPr>
          <w:ilvl w:val="1"/>
          <w:numId w:val="2"/>
        </w:numPr>
        <w:tabs>
          <w:tab w:val="left" w:pos="1064"/>
        </w:tabs>
        <w:ind w:right="581" w:firstLine="0"/>
      </w:pPr>
      <w:r w:rsidRPr="0011156C">
        <w:t>Is empowered to sign all notes, warrants, and other orders for payment of monies drawn by the Treasurer in the event that the President cannot do</w:t>
      </w:r>
      <w:r w:rsidRPr="0011156C">
        <w:rPr>
          <w:spacing w:val="-23"/>
        </w:rPr>
        <w:t xml:space="preserve"> </w:t>
      </w:r>
      <w:r w:rsidRPr="0011156C">
        <w:rPr>
          <w:spacing w:val="2"/>
        </w:rPr>
        <w:t>so.</w:t>
      </w:r>
    </w:p>
    <w:p w:rsidR="00C56C84" w:rsidRPr="0011156C" w:rsidRDefault="00C56C84" w:rsidP="00C56C84">
      <w:pPr>
        <w:pStyle w:val="BodyText"/>
        <w:spacing w:before="10"/>
        <w:rPr>
          <w:sz w:val="21"/>
        </w:rPr>
      </w:pPr>
    </w:p>
    <w:p w:rsidR="00C56C84" w:rsidRPr="0011156C" w:rsidRDefault="00C56C84" w:rsidP="00C56C84">
      <w:pPr>
        <w:pStyle w:val="ListParagraph"/>
        <w:numPr>
          <w:ilvl w:val="1"/>
          <w:numId w:val="2"/>
        </w:numPr>
        <w:tabs>
          <w:tab w:val="left" w:pos="1053"/>
        </w:tabs>
        <w:ind w:left="1052" w:hanging="231"/>
      </w:pPr>
      <w:r w:rsidRPr="0011156C">
        <w:t>Shall submit a quarterly report to the Secretary on achievement and future</w:t>
      </w:r>
      <w:r w:rsidRPr="0011156C">
        <w:rPr>
          <w:spacing w:val="-21"/>
        </w:rPr>
        <w:t xml:space="preserve"> </w:t>
      </w:r>
      <w:r w:rsidRPr="0011156C">
        <w:t>goals.</w:t>
      </w:r>
    </w:p>
    <w:p w:rsidR="00C56C84" w:rsidRPr="0011156C" w:rsidRDefault="00C56C84" w:rsidP="00C56C84">
      <w:pPr>
        <w:pStyle w:val="BodyText"/>
        <w:spacing w:before="1"/>
      </w:pPr>
    </w:p>
    <w:p w:rsidR="00C56C84" w:rsidRPr="0011156C" w:rsidRDefault="00C56C84" w:rsidP="00C56C84">
      <w:pPr>
        <w:pStyle w:val="ListParagraph"/>
        <w:numPr>
          <w:ilvl w:val="1"/>
          <w:numId w:val="2"/>
        </w:numPr>
        <w:tabs>
          <w:tab w:val="left" w:pos="1064"/>
        </w:tabs>
        <w:ind w:right="141" w:firstLine="0"/>
      </w:pPr>
      <w:r w:rsidRPr="0011156C">
        <w:t xml:space="preserve">The Vice President is required to assume the responsibilities of the President </w:t>
      </w:r>
      <w:proofErr w:type="gramStart"/>
      <w:r w:rsidRPr="0011156C">
        <w:t>during</w:t>
      </w:r>
      <w:proofErr w:type="gramEnd"/>
      <w:r w:rsidRPr="0011156C">
        <w:t xml:space="preserve"> a period of absence or if the President is impeached or</w:t>
      </w:r>
      <w:r w:rsidRPr="0011156C">
        <w:rPr>
          <w:spacing w:val="-6"/>
        </w:rPr>
        <w:t xml:space="preserve"> </w:t>
      </w:r>
      <w:r w:rsidRPr="0011156C">
        <w:t>resigns.</w:t>
      </w:r>
    </w:p>
    <w:p w:rsidR="00C56C84" w:rsidRPr="0011156C" w:rsidRDefault="00C56C84" w:rsidP="00C56C84">
      <w:pPr>
        <w:pStyle w:val="BodyText"/>
        <w:spacing w:before="7"/>
        <w:rPr>
          <w:sz w:val="21"/>
        </w:rPr>
      </w:pPr>
    </w:p>
    <w:p w:rsidR="00C56C84" w:rsidRPr="0011156C" w:rsidRDefault="00C56C84" w:rsidP="00C56C84">
      <w:pPr>
        <w:pStyle w:val="Heading1"/>
        <w:numPr>
          <w:ilvl w:val="0"/>
          <w:numId w:val="2"/>
        </w:numPr>
        <w:tabs>
          <w:tab w:val="left" w:pos="430"/>
        </w:tabs>
        <w:ind w:left="429" w:hanging="329"/>
        <w:jc w:val="left"/>
      </w:pPr>
      <w:r w:rsidRPr="0011156C">
        <w:t>Secretary:</w:t>
      </w:r>
    </w:p>
    <w:p w:rsidR="00C56C84" w:rsidRPr="0011156C" w:rsidRDefault="00C56C84" w:rsidP="00C56C84">
      <w:pPr>
        <w:pStyle w:val="BodyText"/>
        <w:spacing w:before="4"/>
        <w:rPr>
          <w:b/>
        </w:rPr>
      </w:pPr>
    </w:p>
    <w:p w:rsidR="00C56C84" w:rsidRPr="0011156C" w:rsidRDefault="00C56C84" w:rsidP="00C56C84">
      <w:pPr>
        <w:pStyle w:val="ListParagraph"/>
        <w:numPr>
          <w:ilvl w:val="1"/>
          <w:numId w:val="2"/>
        </w:numPr>
        <w:tabs>
          <w:tab w:val="left" w:pos="1064"/>
        </w:tabs>
        <w:ind w:right="445" w:firstLine="0"/>
      </w:pPr>
      <w:r w:rsidRPr="0011156C">
        <w:t xml:space="preserve">Is responsible for the taking of minutes at all meetings held by the Executive </w:t>
      </w:r>
      <w:r w:rsidRPr="0011156C">
        <w:lastRenderedPageBreak/>
        <w:t>Board and delivering them to the Executive Board</w:t>
      </w:r>
      <w:r w:rsidRPr="0011156C">
        <w:rPr>
          <w:spacing w:val="-7"/>
        </w:rPr>
        <w:t xml:space="preserve"> </w:t>
      </w:r>
      <w:r w:rsidRPr="0011156C">
        <w:t>members.</w:t>
      </w:r>
    </w:p>
    <w:p w:rsidR="00C56C84" w:rsidRPr="0011156C" w:rsidRDefault="00C56C84" w:rsidP="00C56C84">
      <w:pPr>
        <w:pStyle w:val="BodyText"/>
        <w:spacing w:before="2"/>
      </w:pPr>
    </w:p>
    <w:p w:rsidR="00C56C84" w:rsidRPr="0011156C" w:rsidRDefault="00C56C84" w:rsidP="00C56C84">
      <w:pPr>
        <w:pStyle w:val="ListParagraph"/>
        <w:numPr>
          <w:ilvl w:val="1"/>
          <w:numId w:val="2"/>
        </w:numPr>
        <w:tabs>
          <w:tab w:val="left" w:pos="1064"/>
        </w:tabs>
        <w:ind w:firstLine="0"/>
      </w:pPr>
      <w:r w:rsidRPr="0011156C">
        <w:t>Collects monthly updates from all Executive Board</w:t>
      </w:r>
      <w:r w:rsidRPr="0011156C">
        <w:rPr>
          <w:spacing w:val="-9"/>
        </w:rPr>
        <w:t xml:space="preserve"> </w:t>
      </w:r>
      <w:r w:rsidRPr="0011156C">
        <w:t>members.</w:t>
      </w:r>
    </w:p>
    <w:p w:rsidR="00C56C84" w:rsidRPr="0011156C" w:rsidRDefault="00C56C84" w:rsidP="00C56C84">
      <w:pPr>
        <w:pStyle w:val="BodyText"/>
        <w:spacing w:before="10"/>
        <w:rPr>
          <w:sz w:val="21"/>
        </w:rPr>
      </w:pPr>
    </w:p>
    <w:p w:rsidR="00C56C84" w:rsidRPr="0011156C" w:rsidRDefault="00C56C84" w:rsidP="00C56C84">
      <w:pPr>
        <w:pStyle w:val="ListParagraph"/>
        <w:numPr>
          <w:ilvl w:val="0"/>
          <w:numId w:val="1"/>
        </w:numPr>
        <w:tabs>
          <w:tab w:val="left" w:pos="1066"/>
        </w:tabs>
        <w:ind w:firstLine="0"/>
      </w:pPr>
      <w:r w:rsidRPr="0011156C">
        <w:t>Keeps an updated list of all student chapter</w:t>
      </w:r>
      <w:r w:rsidRPr="0011156C">
        <w:rPr>
          <w:spacing w:val="-5"/>
        </w:rPr>
        <w:t xml:space="preserve"> </w:t>
      </w:r>
      <w:r w:rsidRPr="0011156C">
        <w:t>members.</w:t>
      </w:r>
    </w:p>
    <w:p w:rsidR="00C56C84" w:rsidRPr="0011156C" w:rsidRDefault="00C56C84" w:rsidP="00C56C84">
      <w:pPr>
        <w:pStyle w:val="BodyText"/>
        <w:spacing w:before="1"/>
      </w:pPr>
    </w:p>
    <w:p w:rsidR="00C56C84" w:rsidRPr="0011156C" w:rsidRDefault="00C56C84" w:rsidP="00C56C84">
      <w:pPr>
        <w:pStyle w:val="ListParagraph"/>
        <w:numPr>
          <w:ilvl w:val="0"/>
          <w:numId w:val="1"/>
        </w:numPr>
        <w:tabs>
          <w:tab w:val="left" w:pos="1066"/>
        </w:tabs>
        <w:ind w:firstLine="0"/>
      </w:pPr>
      <w:r w:rsidRPr="0011156C">
        <w:t>Keeps attendance at all Executive Board</w:t>
      </w:r>
      <w:r w:rsidRPr="0011156C">
        <w:rPr>
          <w:spacing w:val="-9"/>
        </w:rPr>
        <w:t xml:space="preserve"> </w:t>
      </w:r>
      <w:r w:rsidRPr="0011156C">
        <w:t>meetings.</w:t>
      </w:r>
    </w:p>
    <w:p w:rsidR="00C56C84" w:rsidRPr="0011156C" w:rsidRDefault="00C56C84" w:rsidP="00C56C84">
      <w:pPr>
        <w:pStyle w:val="BodyText"/>
        <w:spacing w:before="10"/>
        <w:rPr>
          <w:sz w:val="21"/>
        </w:rPr>
      </w:pPr>
    </w:p>
    <w:p w:rsidR="00C56C84" w:rsidRPr="0011156C" w:rsidRDefault="00C56C84" w:rsidP="00C56C84">
      <w:pPr>
        <w:pStyle w:val="ListParagraph"/>
        <w:numPr>
          <w:ilvl w:val="0"/>
          <w:numId w:val="1"/>
        </w:numPr>
        <w:tabs>
          <w:tab w:val="left" w:pos="1006"/>
        </w:tabs>
        <w:spacing w:before="1"/>
        <w:ind w:right="118" w:firstLine="0"/>
      </w:pPr>
      <w:r w:rsidRPr="0011156C">
        <w:t xml:space="preserve">Shall post Executive Board member updates and minutes of executive Board meetings on </w:t>
      </w:r>
      <w:proofErr w:type="spellStart"/>
      <w:r w:rsidRPr="0011156C">
        <w:t>PorColombia’s</w:t>
      </w:r>
      <w:proofErr w:type="spellEnd"/>
      <w:r w:rsidRPr="0011156C">
        <w:t xml:space="preserve"> Internal Message</w:t>
      </w:r>
      <w:r w:rsidRPr="0011156C">
        <w:rPr>
          <w:spacing w:val="-3"/>
        </w:rPr>
        <w:t xml:space="preserve"> </w:t>
      </w:r>
      <w:r w:rsidRPr="0011156C">
        <w:t>Board.</w:t>
      </w:r>
    </w:p>
    <w:p w:rsidR="00C56C84" w:rsidRPr="0011156C" w:rsidRDefault="00C56C84" w:rsidP="00C56C84">
      <w:pPr>
        <w:pStyle w:val="BodyText"/>
        <w:spacing w:before="1"/>
      </w:pPr>
    </w:p>
    <w:p w:rsidR="00C56C84" w:rsidRPr="0011156C" w:rsidRDefault="00C56C84" w:rsidP="00C56C84">
      <w:pPr>
        <w:pStyle w:val="ListParagraph"/>
        <w:numPr>
          <w:ilvl w:val="0"/>
          <w:numId w:val="1"/>
        </w:numPr>
        <w:tabs>
          <w:tab w:val="left" w:pos="1066"/>
        </w:tabs>
        <w:ind w:right="107" w:firstLine="0"/>
      </w:pPr>
      <w:r w:rsidRPr="0011156C">
        <w:t>Shall arrange logistics of all Executive Board meetings and will inform Board members on dates of the</w:t>
      </w:r>
      <w:r w:rsidRPr="0011156C">
        <w:rPr>
          <w:spacing w:val="-3"/>
        </w:rPr>
        <w:t xml:space="preserve"> </w:t>
      </w:r>
      <w:r w:rsidRPr="0011156C">
        <w:t>meetings.</w:t>
      </w:r>
    </w:p>
    <w:p w:rsidR="00C56C84" w:rsidRPr="0011156C" w:rsidRDefault="00C56C84" w:rsidP="00C56C84">
      <w:pPr>
        <w:pStyle w:val="Heading1"/>
        <w:numPr>
          <w:ilvl w:val="0"/>
          <w:numId w:val="2"/>
        </w:numPr>
        <w:tabs>
          <w:tab w:val="left" w:pos="430"/>
        </w:tabs>
        <w:spacing w:before="77"/>
        <w:ind w:left="429" w:hanging="329"/>
        <w:jc w:val="left"/>
      </w:pPr>
      <w:r w:rsidRPr="0011156C">
        <w:t>Treasurer:</w:t>
      </w:r>
    </w:p>
    <w:p w:rsidR="00C56C84" w:rsidRPr="0011156C" w:rsidRDefault="00C56C84" w:rsidP="00C56C84">
      <w:pPr>
        <w:pStyle w:val="BodyText"/>
        <w:spacing w:before="1"/>
        <w:rPr>
          <w:b/>
        </w:rPr>
      </w:pPr>
    </w:p>
    <w:p w:rsidR="00C56C84" w:rsidRPr="0011156C" w:rsidRDefault="00C56C84" w:rsidP="00C56C84">
      <w:pPr>
        <w:pStyle w:val="ListParagraph"/>
        <w:numPr>
          <w:ilvl w:val="1"/>
          <w:numId w:val="2"/>
        </w:numPr>
        <w:tabs>
          <w:tab w:val="left" w:pos="1066"/>
        </w:tabs>
        <w:ind w:right="279" w:firstLine="0"/>
      </w:pPr>
      <w:r w:rsidRPr="0011156C">
        <w:t xml:space="preserve">Shall have the care, custody, and responsibility of all funds and securities of </w:t>
      </w:r>
      <w:proofErr w:type="spellStart"/>
      <w:r w:rsidRPr="0011156C">
        <w:t>PorColombia</w:t>
      </w:r>
      <w:proofErr w:type="spellEnd"/>
      <w:r w:rsidRPr="0011156C">
        <w:t>. Shall keep accurate records of cash, checks, and other financial material showing detailed accounts of all</w:t>
      </w:r>
      <w:r w:rsidRPr="0011156C">
        <w:rPr>
          <w:spacing w:val="-1"/>
        </w:rPr>
        <w:t xml:space="preserve"> </w:t>
      </w:r>
      <w:r w:rsidRPr="0011156C">
        <w:t>transactions.</w:t>
      </w:r>
    </w:p>
    <w:p w:rsidR="00C56C84" w:rsidRPr="0011156C" w:rsidRDefault="00C56C84" w:rsidP="00C56C84">
      <w:pPr>
        <w:pStyle w:val="BodyText"/>
      </w:pPr>
    </w:p>
    <w:p w:rsidR="00C56C84" w:rsidRPr="0011156C" w:rsidRDefault="00C56C84" w:rsidP="00C56C84">
      <w:pPr>
        <w:pStyle w:val="ListParagraph"/>
        <w:numPr>
          <w:ilvl w:val="1"/>
          <w:numId w:val="2"/>
        </w:numPr>
        <w:tabs>
          <w:tab w:val="left" w:pos="1066"/>
        </w:tabs>
        <w:ind w:firstLine="0"/>
      </w:pPr>
      <w:r w:rsidRPr="0011156C">
        <w:t>Shall make all requests to student government for</w:t>
      </w:r>
      <w:r w:rsidRPr="0011156C">
        <w:rPr>
          <w:spacing w:val="-6"/>
        </w:rPr>
        <w:t xml:space="preserve"> </w:t>
      </w:r>
      <w:r w:rsidRPr="0011156C">
        <w:t>funding.</w:t>
      </w:r>
    </w:p>
    <w:p w:rsidR="00C56C84" w:rsidRPr="0011156C" w:rsidRDefault="00C56C84" w:rsidP="00C56C84">
      <w:pPr>
        <w:pStyle w:val="BodyText"/>
        <w:spacing w:before="2"/>
      </w:pPr>
    </w:p>
    <w:p w:rsidR="00C56C84" w:rsidRPr="0011156C" w:rsidRDefault="00C56C84" w:rsidP="00C56C84">
      <w:pPr>
        <w:pStyle w:val="ListParagraph"/>
        <w:numPr>
          <w:ilvl w:val="1"/>
          <w:numId w:val="2"/>
        </w:numPr>
        <w:tabs>
          <w:tab w:val="left" w:pos="1053"/>
        </w:tabs>
        <w:ind w:right="914" w:firstLine="0"/>
      </w:pPr>
      <w:r w:rsidRPr="0011156C">
        <w:t>Monitors the organization’s funds and finds fund-raising opportunities, such as sponsorships.</w:t>
      </w:r>
    </w:p>
    <w:p w:rsidR="00C56C84" w:rsidRPr="0011156C" w:rsidRDefault="00C56C84" w:rsidP="00C56C84">
      <w:pPr>
        <w:pStyle w:val="BodyText"/>
        <w:spacing w:before="1"/>
      </w:pPr>
    </w:p>
    <w:p w:rsidR="00C56C84" w:rsidRPr="0011156C" w:rsidRDefault="00C56C84" w:rsidP="00C56C84">
      <w:pPr>
        <w:pStyle w:val="BodyText"/>
        <w:ind w:left="821"/>
      </w:pPr>
      <w:r w:rsidRPr="0011156C">
        <w:t>e. Shall submit a quarterly report to the Secretary on achievements.</w:t>
      </w:r>
    </w:p>
    <w:p w:rsidR="00C56C84" w:rsidRPr="0011156C" w:rsidRDefault="00C56C84" w:rsidP="00C56C84">
      <w:pPr>
        <w:pStyle w:val="BodyText"/>
        <w:spacing w:before="10"/>
        <w:rPr>
          <w:sz w:val="21"/>
        </w:rPr>
      </w:pPr>
    </w:p>
    <w:p w:rsidR="00D452BA" w:rsidRDefault="00C56C84" w:rsidP="00C56C84">
      <w:pPr>
        <w:pStyle w:val="BodyText"/>
        <w:spacing w:before="1"/>
        <w:ind w:left="100" w:right="181"/>
      </w:pPr>
      <w:r w:rsidRPr="0011156C">
        <w:t xml:space="preserve">Section A: Any officer of </w:t>
      </w:r>
      <w:proofErr w:type="spellStart"/>
      <w:r w:rsidRPr="0011156C">
        <w:t>PorColombia</w:t>
      </w:r>
      <w:proofErr w:type="spellEnd"/>
      <w:r w:rsidRPr="0011156C">
        <w:t xml:space="preserve"> may be removed from office through the following process: </w:t>
      </w:r>
    </w:p>
    <w:p w:rsidR="00C56C84" w:rsidRPr="0011156C" w:rsidRDefault="00C56C84" w:rsidP="00D452BA">
      <w:pPr>
        <w:pStyle w:val="BodyText"/>
        <w:spacing w:before="1"/>
        <w:ind w:left="100" w:right="181" w:firstLine="620"/>
      </w:pPr>
      <w:r w:rsidRPr="0011156C">
        <w:t>Part 1: A written request by at least three voting members of the organization shall be submitted to the President, Vice President, or Treasurer. Written notification shall be sent to the officer in question asking that officer to be present at the next meeting and prepared to respond to the removal request.</w:t>
      </w:r>
    </w:p>
    <w:p w:rsidR="00D452BA" w:rsidRDefault="00C56C84" w:rsidP="00D452BA">
      <w:pPr>
        <w:pStyle w:val="BodyText"/>
        <w:ind w:left="100" w:right="812" w:firstLine="620"/>
        <w:jc w:val="both"/>
      </w:pPr>
      <w:r w:rsidRPr="0011156C">
        <w:t xml:space="preserve">Part 2: A two thirds majority vote of members present is necessary to remove the officer. </w:t>
      </w:r>
    </w:p>
    <w:p w:rsidR="00C56C84" w:rsidRPr="0011156C" w:rsidRDefault="00C56C84" w:rsidP="00D452BA">
      <w:pPr>
        <w:pStyle w:val="BodyText"/>
        <w:ind w:left="100" w:right="812" w:firstLine="620"/>
        <w:jc w:val="both"/>
      </w:pPr>
      <w:r w:rsidRPr="0011156C">
        <w:t>Part</w:t>
      </w:r>
      <w:r w:rsidRPr="0011156C">
        <w:rPr>
          <w:spacing w:val="-2"/>
        </w:rPr>
        <w:t xml:space="preserve"> </w:t>
      </w:r>
      <w:r w:rsidRPr="0011156C">
        <w:t>3:</w:t>
      </w:r>
      <w:r w:rsidRPr="0011156C">
        <w:rPr>
          <w:spacing w:val="-2"/>
        </w:rPr>
        <w:t xml:space="preserve"> </w:t>
      </w:r>
      <w:r w:rsidRPr="0011156C">
        <w:t>In</w:t>
      </w:r>
      <w:r w:rsidRPr="0011156C">
        <w:rPr>
          <w:spacing w:val="-2"/>
        </w:rPr>
        <w:t xml:space="preserve"> </w:t>
      </w:r>
      <w:r w:rsidRPr="0011156C">
        <w:t>the</w:t>
      </w:r>
      <w:r w:rsidRPr="0011156C">
        <w:rPr>
          <w:spacing w:val="-2"/>
        </w:rPr>
        <w:t xml:space="preserve"> </w:t>
      </w:r>
      <w:r w:rsidRPr="0011156C">
        <w:t>event</w:t>
      </w:r>
      <w:r w:rsidRPr="0011156C">
        <w:rPr>
          <w:spacing w:val="-2"/>
        </w:rPr>
        <w:t xml:space="preserve"> </w:t>
      </w:r>
      <w:r w:rsidRPr="0011156C">
        <w:t>of</w:t>
      </w:r>
      <w:r w:rsidRPr="0011156C">
        <w:rPr>
          <w:spacing w:val="-2"/>
        </w:rPr>
        <w:t xml:space="preserve"> </w:t>
      </w:r>
      <w:r w:rsidRPr="0011156C">
        <w:t>the</w:t>
      </w:r>
      <w:r w:rsidRPr="0011156C">
        <w:rPr>
          <w:spacing w:val="-5"/>
        </w:rPr>
        <w:t xml:space="preserve"> </w:t>
      </w:r>
      <w:r w:rsidRPr="0011156C">
        <w:t>removal</w:t>
      </w:r>
      <w:r w:rsidRPr="0011156C">
        <w:rPr>
          <w:spacing w:val="-3"/>
        </w:rPr>
        <w:t xml:space="preserve"> </w:t>
      </w:r>
      <w:r w:rsidRPr="0011156C">
        <w:t>of</w:t>
      </w:r>
      <w:r w:rsidRPr="0011156C">
        <w:rPr>
          <w:spacing w:val="-2"/>
        </w:rPr>
        <w:t xml:space="preserve"> </w:t>
      </w:r>
      <w:r w:rsidRPr="0011156C">
        <w:t>an</w:t>
      </w:r>
      <w:r w:rsidRPr="0011156C">
        <w:rPr>
          <w:spacing w:val="-5"/>
        </w:rPr>
        <w:t xml:space="preserve"> </w:t>
      </w:r>
      <w:r w:rsidRPr="0011156C">
        <w:t>officer,</w:t>
      </w:r>
      <w:r w:rsidRPr="0011156C">
        <w:rPr>
          <w:spacing w:val="-3"/>
        </w:rPr>
        <w:t xml:space="preserve"> </w:t>
      </w:r>
      <w:r w:rsidRPr="0011156C">
        <w:t>a</w:t>
      </w:r>
      <w:r w:rsidRPr="0011156C">
        <w:rPr>
          <w:spacing w:val="-2"/>
        </w:rPr>
        <w:t xml:space="preserve"> </w:t>
      </w:r>
      <w:r w:rsidRPr="0011156C">
        <w:t>special</w:t>
      </w:r>
      <w:r w:rsidRPr="0011156C">
        <w:rPr>
          <w:spacing w:val="-3"/>
        </w:rPr>
        <w:t xml:space="preserve"> </w:t>
      </w:r>
      <w:r w:rsidRPr="0011156C">
        <w:t>provision</w:t>
      </w:r>
      <w:r w:rsidRPr="0011156C">
        <w:rPr>
          <w:spacing w:val="-2"/>
        </w:rPr>
        <w:t xml:space="preserve"> </w:t>
      </w:r>
      <w:r w:rsidRPr="0011156C">
        <w:t>may</w:t>
      </w:r>
      <w:r w:rsidRPr="0011156C">
        <w:rPr>
          <w:spacing w:val="-4"/>
        </w:rPr>
        <w:t xml:space="preserve"> </w:t>
      </w:r>
      <w:r w:rsidRPr="0011156C">
        <w:t>be</w:t>
      </w:r>
      <w:r w:rsidRPr="0011156C">
        <w:rPr>
          <w:spacing w:val="-5"/>
        </w:rPr>
        <w:t xml:space="preserve"> </w:t>
      </w:r>
      <w:r w:rsidRPr="0011156C">
        <w:t>granted</w:t>
      </w:r>
      <w:r w:rsidRPr="0011156C">
        <w:rPr>
          <w:spacing w:val="-5"/>
        </w:rPr>
        <w:t xml:space="preserve"> </w:t>
      </w:r>
      <w:r w:rsidRPr="0011156C">
        <w:t>to</w:t>
      </w:r>
      <w:r w:rsidRPr="0011156C">
        <w:rPr>
          <w:spacing w:val="-2"/>
        </w:rPr>
        <w:t xml:space="preserve"> </w:t>
      </w:r>
      <w:r w:rsidRPr="0011156C">
        <w:t>the remaining officers to appoint an interim replacement until an election may be</w:t>
      </w:r>
      <w:r w:rsidRPr="0011156C">
        <w:rPr>
          <w:spacing w:val="-17"/>
        </w:rPr>
        <w:t xml:space="preserve"> </w:t>
      </w:r>
      <w:r w:rsidRPr="0011156C">
        <w:t>held.</w:t>
      </w:r>
    </w:p>
    <w:p w:rsidR="00C56C84" w:rsidRPr="0064602C" w:rsidRDefault="00C56C84" w:rsidP="00C56C84">
      <w:pPr>
        <w:pStyle w:val="BodyText"/>
        <w:rPr>
          <w:color w:val="174DC0"/>
        </w:rPr>
      </w:pPr>
    </w:p>
    <w:p w:rsidR="00C56C84" w:rsidRPr="0064602C" w:rsidRDefault="00C56C84" w:rsidP="00C56C84">
      <w:pPr>
        <w:pStyle w:val="BodyText"/>
        <w:spacing w:line="253" w:lineRule="exact"/>
        <w:ind w:left="100"/>
        <w:rPr>
          <w:color w:val="174DC0"/>
        </w:rPr>
      </w:pPr>
      <w:r w:rsidRPr="0064602C">
        <w:rPr>
          <w:color w:val="174DC0"/>
        </w:rPr>
        <w:t>ARTICLE VIII. ELECTIONS</w:t>
      </w:r>
    </w:p>
    <w:p w:rsidR="00C56C84" w:rsidRPr="0011156C" w:rsidRDefault="00C56C84" w:rsidP="00C56C84">
      <w:pPr>
        <w:pStyle w:val="BodyText"/>
        <w:ind w:left="100"/>
      </w:pPr>
      <w:r w:rsidRPr="0011156C">
        <w:t>Nominations for all officers will take place annually from the members starting in April. Any member may nominate any other voting member, including himself or herself. Nominations may also be made during the election meeting prior to closing of nominations. Voting will occur by secret ballot and a simple majority vote is required to elect an officer. If there are more than two candidates running and no candidate receives a majority vote, there shall be a run-off vote between the top two vote recipients at the next general meeting. No person shall be eligible to serve more than two consecutive terms in the same office. Elections should take place in late March to early April to allow for turnover between old and new board.</w:t>
      </w:r>
    </w:p>
    <w:p w:rsidR="00C56C84" w:rsidRPr="0064602C" w:rsidRDefault="00C56C84" w:rsidP="00C56C84">
      <w:pPr>
        <w:pStyle w:val="BodyText"/>
        <w:rPr>
          <w:color w:val="174DC0"/>
        </w:rPr>
      </w:pPr>
    </w:p>
    <w:p w:rsidR="00C56C84" w:rsidRPr="0064602C" w:rsidRDefault="00C56C84" w:rsidP="00C56C84">
      <w:pPr>
        <w:pStyle w:val="BodyText"/>
        <w:spacing w:before="1" w:line="253" w:lineRule="exact"/>
        <w:ind w:left="100"/>
        <w:rPr>
          <w:color w:val="174DC0"/>
        </w:rPr>
      </w:pPr>
      <w:r w:rsidRPr="0064602C">
        <w:rPr>
          <w:color w:val="174DC0"/>
        </w:rPr>
        <w:t>ARTICLE IX. FINANCE</w:t>
      </w:r>
    </w:p>
    <w:p w:rsidR="00C56C84" w:rsidRPr="0011156C" w:rsidRDefault="00C56C84" w:rsidP="00C56C84">
      <w:pPr>
        <w:pStyle w:val="BodyText"/>
        <w:ind w:left="100" w:right="609"/>
      </w:pPr>
      <w:proofErr w:type="spellStart"/>
      <w:r w:rsidRPr="0011156C">
        <w:t>PorColombia</w:t>
      </w:r>
      <w:proofErr w:type="spellEnd"/>
      <w:r w:rsidRPr="0011156C">
        <w:t xml:space="preserve"> will not require membership dues; however, it will raise funds through social, cultural events and similar activities, for t-shirts, travel to leadership conferences, </w:t>
      </w:r>
      <w:r w:rsidRPr="0011156C">
        <w:lastRenderedPageBreak/>
        <w:t xml:space="preserve">and other operational expenses of the organization. Members are expected to participate in these fundraising activities. </w:t>
      </w:r>
      <w:proofErr w:type="spellStart"/>
      <w:r w:rsidRPr="0011156C">
        <w:t>PorColombia</w:t>
      </w:r>
      <w:proofErr w:type="spellEnd"/>
      <w:r w:rsidRPr="0011156C">
        <w:t xml:space="preserve"> will also apply for Student Government funding.</w:t>
      </w:r>
    </w:p>
    <w:p w:rsidR="00C56C84" w:rsidRPr="0011156C" w:rsidRDefault="00C56C84" w:rsidP="00C56C84">
      <w:pPr>
        <w:pStyle w:val="BodyText"/>
        <w:spacing w:before="11"/>
        <w:rPr>
          <w:sz w:val="21"/>
        </w:rPr>
      </w:pPr>
    </w:p>
    <w:p w:rsidR="00C56C84" w:rsidRPr="0064602C" w:rsidRDefault="00C56C84" w:rsidP="00C56C84">
      <w:pPr>
        <w:pStyle w:val="BodyText"/>
        <w:spacing w:line="253" w:lineRule="exact"/>
        <w:ind w:left="100"/>
        <w:rPr>
          <w:color w:val="174DC0"/>
        </w:rPr>
      </w:pPr>
      <w:r w:rsidRPr="0064602C">
        <w:rPr>
          <w:color w:val="174DC0"/>
        </w:rPr>
        <w:t>ARTICLE X. DISSOLUTION OF ORGANIZATION</w:t>
      </w:r>
    </w:p>
    <w:p w:rsidR="00C56C84" w:rsidRPr="0011156C" w:rsidRDefault="00C56C84" w:rsidP="00C56C84">
      <w:pPr>
        <w:pStyle w:val="BodyText"/>
        <w:ind w:left="100" w:right="388"/>
      </w:pPr>
      <w:r w:rsidRPr="0011156C">
        <w:t xml:space="preserve">In the event this organization dissolves, all monies left in the treasury, after outstanding debts and claims have been paid, shall be donated to </w:t>
      </w:r>
      <w:proofErr w:type="spellStart"/>
      <w:r w:rsidRPr="0011156C">
        <w:t>PorColombia</w:t>
      </w:r>
      <w:proofErr w:type="spellEnd"/>
      <w:r w:rsidRPr="0011156C">
        <w:t xml:space="preserve"> Inc.</w:t>
      </w:r>
    </w:p>
    <w:p w:rsidR="00C56C84" w:rsidRPr="0011156C" w:rsidRDefault="00C56C84" w:rsidP="00C56C84">
      <w:pPr>
        <w:pStyle w:val="BodyText"/>
        <w:spacing w:before="80" w:line="253" w:lineRule="exact"/>
        <w:ind w:left="100"/>
      </w:pPr>
      <w:r w:rsidRPr="0064602C">
        <w:rPr>
          <w:color w:val="174DC0"/>
        </w:rPr>
        <w:t>ARTICLE XI. ORGANIZATION GOALS</w:t>
      </w:r>
    </w:p>
    <w:p w:rsidR="00C56C84" w:rsidRPr="0011156C" w:rsidRDefault="00C56C84" w:rsidP="00C56C84">
      <w:pPr>
        <w:pStyle w:val="ListParagraph"/>
        <w:numPr>
          <w:ilvl w:val="0"/>
          <w:numId w:val="3"/>
        </w:numPr>
        <w:tabs>
          <w:tab w:val="left" w:pos="358"/>
        </w:tabs>
        <w:ind w:right="431" w:firstLine="0"/>
      </w:pPr>
      <w:r w:rsidRPr="0011156C">
        <w:t>Chapters</w:t>
      </w:r>
      <w:r w:rsidRPr="0011156C">
        <w:rPr>
          <w:spacing w:val="-5"/>
        </w:rPr>
        <w:t xml:space="preserve"> </w:t>
      </w:r>
      <w:r w:rsidRPr="0011156C">
        <w:t>must</w:t>
      </w:r>
      <w:r w:rsidRPr="0011156C">
        <w:rPr>
          <w:spacing w:val="-3"/>
        </w:rPr>
        <w:t xml:space="preserve"> </w:t>
      </w:r>
      <w:r w:rsidRPr="0011156C">
        <w:t>organize</w:t>
      </w:r>
      <w:r w:rsidRPr="0011156C">
        <w:rPr>
          <w:spacing w:val="-4"/>
        </w:rPr>
        <w:t xml:space="preserve"> </w:t>
      </w:r>
      <w:r w:rsidRPr="0011156C">
        <w:t>events</w:t>
      </w:r>
      <w:r w:rsidRPr="0011156C">
        <w:rPr>
          <w:spacing w:val="-2"/>
        </w:rPr>
        <w:t xml:space="preserve"> </w:t>
      </w:r>
      <w:r w:rsidRPr="0011156C">
        <w:t>and</w:t>
      </w:r>
      <w:r w:rsidRPr="0011156C">
        <w:rPr>
          <w:spacing w:val="-6"/>
        </w:rPr>
        <w:t xml:space="preserve"> </w:t>
      </w:r>
      <w:r w:rsidRPr="0011156C">
        <w:t>forums</w:t>
      </w:r>
      <w:r w:rsidRPr="0011156C">
        <w:rPr>
          <w:spacing w:val="-3"/>
        </w:rPr>
        <w:t xml:space="preserve"> </w:t>
      </w:r>
      <w:r w:rsidRPr="0011156C">
        <w:t>that</w:t>
      </w:r>
      <w:r w:rsidRPr="0011156C">
        <w:rPr>
          <w:spacing w:val="-3"/>
        </w:rPr>
        <w:t xml:space="preserve"> </w:t>
      </w:r>
      <w:r w:rsidRPr="0011156C">
        <w:t>fall</w:t>
      </w:r>
      <w:r w:rsidRPr="0011156C">
        <w:rPr>
          <w:spacing w:val="-4"/>
        </w:rPr>
        <w:t xml:space="preserve"> </w:t>
      </w:r>
      <w:r w:rsidRPr="0011156C">
        <w:t>under</w:t>
      </w:r>
      <w:r w:rsidRPr="0011156C">
        <w:rPr>
          <w:spacing w:val="-3"/>
        </w:rPr>
        <w:t xml:space="preserve"> </w:t>
      </w:r>
      <w:r w:rsidRPr="0011156C">
        <w:t>the</w:t>
      </w:r>
      <w:r w:rsidRPr="0011156C">
        <w:rPr>
          <w:spacing w:val="-6"/>
        </w:rPr>
        <w:t xml:space="preserve"> </w:t>
      </w:r>
      <w:r w:rsidRPr="0011156C">
        <w:t>four</w:t>
      </w:r>
      <w:r w:rsidRPr="0011156C">
        <w:rPr>
          <w:spacing w:val="-2"/>
        </w:rPr>
        <w:t xml:space="preserve"> </w:t>
      </w:r>
      <w:r w:rsidRPr="0011156C">
        <w:t>areas</w:t>
      </w:r>
      <w:r w:rsidRPr="0011156C">
        <w:rPr>
          <w:spacing w:val="-2"/>
        </w:rPr>
        <w:t xml:space="preserve"> </w:t>
      </w:r>
      <w:r w:rsidRPr="0011156C">
        <w:t>that</w:t>
      </w:r>
      <w:r w:rsidRPr="0011156C">
        <w:rPr>
          <w:spacing w:val="-4"/>
        </w:rPr>
        <w:t xml:space="preserve"> </w:t>
      </w:r>
      <w:proofErr w:type="spellStart"/>
      <w:r w:rsidRPr="0011156C">
        <w:t>PorColombia</w:t>
      </w:r>
      <w:proofErr w:type="spellEnd"/>
      <w:r w:rsidRPr="0011156C">
        <w:t xml:space="preserve"> supports; these areas are: (1) academic, (2) cultural, (3) social, (4)</w:t>
      </w:r>
      <w:r w:rsidRPr="0011156C">
        <w:rPr>
          <w:spacing w:val="-14"/>
        </w:rPr>
        <w:t xml:space="preserve"> </w:t>
      </w:r>
      <w:r w:rsidRPr="0011156C">
        <w:t>philanthropic</w:t>
      </w:r>
    </w:p>
    <w:p w:rsidR="00C56C84" w:rsidRPr="0011156C" w:rsidRDefault="00C56C84" w:rsidP="00C56C84">
      <w:pPr>
        <w:pStyle w:val="BodyText"/>
      </w:pPr>
    </w:p>
    <w:p w:rsidR="00C56C84" w:rsidRPr="0011156C" w:rsidRDefault="00C56C84" w:rsidP="00C56C84">
      <w:pPr>
        <w:pStyle w:val="ListParagraph"/>
        <w:numPr>
          <w:ilvl w:val="0"/>
          <w:numId w:val="3"/>
        </w:numPr>
        <w:tabs>
          <w:tab w:val="left" w:pos="408"/>
        </w:tabs>
        <w:spacing w:line="253" w:lineRule="exact"/>
        <w:ind w:left="407" w:hanging="307"/>
      </w:pPr>
      <w:r w:rsidRPr="0011156C">
        <w:t>Chapters must organize at least 1 event in each area per academic</w:t>
      </w:r>
      <w:r w:rsidRPr="0011156C">
        <w:rPr>
          <w:spacing w:val="-11"/>
        </w:rPr>
        <w:t xml:space="preserve"> </w:t>
      </w:r>
      <w:r w:rsidRPr="0011156C">
        <w:t>year</w:t>
      </w:r>
    </w:p>
    <w:p w:rsidR="00C56C84" w:rsidRPr="0011156C" w:rsidRDefault="00C56C84" w:rsidP="00C56C84">
      <w:pPr>
        <w:pStyle w:val="ListParagraph"/>
        <w:numPr>
          <w:ilvl w:val="1"/>
          <w:numId w:val="3"/>
        </w:numPr>
        <w:tabs>
          <w:tab w:val="left" w:pos="1151"/>
        </w:tabs>
        <w:ind w:right="198" w:firstLine="0"/>
      </w:pPr>
      <w:r w:rsidRPr="0011156C">
        <w:t>An academic event constitutes any educational presentation that will enrich the university community’s understanding of Colombia; these include, these include, but are not limited to, panel discussions, debates, educational movie screenings, and networking</w:t>
      </w:r>
      <w:r w:rsidRPr="0011156C">
        <w:rPr>
          <w:spacing w:val="-2"/>
        </w:rPr>
        <w:t xml:space="preserve"> </w:t>
      </w:r>
      <w:r w:rsidRPr="0011156C">
        <w:t>forums.</w:t>
      </w:r>
    </w:p>
    <w:p w:rsidR="00C56C84" w:rsidRPr="0011156C" w:rsidRDefault="00C56C84" w:rsidP="00C56C84">
      <w:pPr>
        <w:pStyle w:val="BodyText"/>
      </w:pPr>
    </w:p>
    <w:p w:rsidR="00C56C84" w:rsidRPr="0011156C" w:rsidRDefault="00C56C84" w:rsidP="00C56C84">
      <w:pPr>
        <w:pStyle w:val="ListParagraph"/>
        <w:numPr>
          <w:ilvl w:val="1"/>
          <w:numId w:val="3"/>
        </w:numPr>
        <w:tabs>
          <w:tab w:val="left" w:pos="1151"/>
        </w:tabs>
        <w:ind w:right="237" w:firstLine="0"/>
        <w:jc w:val="both"/>
      </w:pPr>
      <w:r w:rsidRPr="0011156C">
        <w:t>A cultural event constitutes as any expression of Colombia’s culture, such as music, art,</w:t>
      </w:r>
      <w:r w:rsidRPr="0011156C">
        <w:rPr>
          <w:spacing w:val="-5"/>
        </w:rPr>
        <w:t xml:space="preserve"> </w:t>
      </w:r>
      <w:r w:rsidRPr="0011156C">
        <w:t>literature,</w:t>
      </w:r>
      <w:r w:rsidRPr="0011156C">
        <w:rPr>
          <w:spacing w:val="-4"/>
        </w:rPr>
        <w:t xml:space="preserve"> </w:t>
      </w:r>
      <w:r w:rsidRPr="0011156C">
        <w:t>food,</w:t>
      </w:r>
      <w:r w:rsidRPr="0011156C">
        <w:rPr>
          <w:spacing w:val="-3"/>
        </w:rPr>
        <w:t xml:space="preserve"> </w:t>
      </w:r>
      <w:r w:rsidRPr="0011156C">
        <w:t>theater, etc.;</w:t>
      </w:r>
      <w:r w:rsidRPr="0011156C">
        <w:rPr>
          <w:spacing w:val="-5"/>
        </w:rPr>
        <w:t xml:space="preserve"> </w:t>
      </w:r>
      <w:r w:rsidRPr="0011156C">
        <w:t>these</w:t>
      </w:r>
      <w:r w:rsidRPr="0011156C">
        <w:rPr>
          <w:spacing w:val="-6"/>
        </w:rPr>
        <w:t xml:space="preserve"> </w:t>
      </w:r>
      <w:r w:rsidRPr="0011156C">
        <w:t>include,</w:t>
      </w:r>
      <w:r w:rsidRPr="0011156C">
        <w:rPr>
          <w:spacing w:val="-3"/>
        </w:rPr>
        <w:t xml:space="preserve"> </w:t>
      </w:r>
      <w:r w:rsidRPr="0011156C">
        <w:t>but</w:t>
      </w:r>
      <w:r w:rsidRPr="0011156C">
        <w:rPr>
          <w:spacing w:val="-5"/>
        </w:rPr>
        <w:t xml:space="preserve"> </w:t>
      </w:r>
      <w:r w:rsidRPr="0011156C">
        <w:t>are</w:t>
      </w:r>
      <w:r w:rsidRPr="0011156C">
        <w:rPr>
          <w:spacing w:val="-3"/>
        </w:rPr>
        <w:t xml:space="preserve"> </w:t>
      </w:r>
      <w:r w:rsidRPr="0011156C">
        <w:t>not</w:t>
      </w:r>
      <w:r w:rsidRPr="0011156C">
        <w:rPr>
          <w:spacing w:val="-5"/>
        </w:rPr>
        <w:t xml:space="preserve"> </w:t>
      </w:r>
      <w:r w:rsidRPr="0011156C">
        <w:t>limited,</w:t>
      </w:r>
      <w:r w:rsidRPr="0011156C">
        <w:rPr>
          <w:spacing w:val="-3"/>
        </w:rPr>
        <w:t xml:space="preserve"> </w:t>
      </w:r>
      <w:r w:rsidRPr="0011156C">
        <w:t>to</w:t>
      </w:r>
      <w:r w:rsidRPr="0011156C">
        <w:rPr>
          <w:spacing w:val="-3"/>
        </w:rPr>
        <w:t xml:space="preserve"> </w:t>
      </w:r>
      <w:r w:rsidRPr="0011156C">
        <w:t>music</w:t>
      </w:r>
      <w:r w:rsidRPr="0011156C">
        <w:rPr>
          <w:spacing w:val="-4"/>
        </w:rPr>
        <w:t xml:space="preserve"> </w:t>
      </w:r>
      <w:r w:rsidRPr="0011156C">
        <w:t>showcases, art expos, food presentations,</w:t>
      </w:r>
      <w:r w:rsidRPr="0011156C">
        <w:rPr>
          <w:spacing w:val="-10"/>
        </w:rPr>
        <w:t xml:space="preserve"> </w:t>
      </w:r>
      <w:r w:rsidRPr="0011156C">
        <w:t>etc.</w:t>
      </w:r>
    </w:p>
    <w:p w:rsidR="00C56C84" w:rsidRPr="0011156C" w:rsidRDefault="00C56C84" w:rsidP="00C56C84">
      <w:pPr>
        <w:pStyle w:val="BodyText"/>
      </w:pPr>
    </w:p>
    <w:p w:rsidR="00C56C84" w:rsidRPr="0011156C" w:rsidRDefault="00C56C84" w:rsidP="00C56C84">
      <w:pPr>
        <w:pStyle w:val="ListParagraph"/>
        <w:numPr>
          <w:ilvl w:val="1"/>
          <w:numId w:val="3"/>
        </w:numPr>
        <w:tabs>
          <w:tab w:val="left" w:pos="1151"/>
        </w:tabs>
        <w:ind w:right="555" w:firstLine="0"/>
      </w:pPr>
      <w:r w:rsidRPr="0011156C">
        <w:t>A social event constitutes any gathering that fosters greater opportunities for members</w:t>
      </w:r>
      <w:r w:rsidRPr="0011156C">
        <w:rPr>
          <w:spacing w:val="-1"/>
        </w:rPr>
        <w:t xml:space="preserve"> </w:t>
      </w:r>
      <w:r w:rsidRPr="0011156C">
        <w:t>to</w:t>
      </w:r>
      <w:r w:rsidRPr="0011156C">
        <w:rPr>
          <w:spacing w:val="-3"/>
        </w:rPr>
        <w:t xml:space="preserve"> </w:t>
      </w:r>
      <w:r w:rsidRPr="0011156C">
        <w:t>meet</w:t>
      </w:r>
      <w:r w:rsidRPr="0011156C">
        <w:rPr>
          <w:spacing w:val="-4"/>
        </w:rPr>
        <w:t xml:space="preserve"> </w:t>
      </w:r>
      <w:r w:rsidRPr="0011156C">
        <w:t>and</w:t>
      </w:r>
      <w:r w:rsidRPr="0011156C">
        <w:rPr>
          <w:spacing w:val="-3"/>
        </w:rPr>
        <w:t xml:space="preserve"> </w:t>
      </w:r>
      <w:r w:rsidRPr="0011156C">
        <w:t>network;</w:t>
      </w:r>
      <w:r w:rsidRPr="0011156C">
        <w:rPr>
          <w:spacing w:val="-5"/>
        </w:rPr>
        <w:t xml:space="preserve"> </w:t>
      </w:r>
      <w:r w:rsidRPr="0011156C">
        <w:t>these</w:t>
      </w:r>
      <w:r w:rsidRPr="0011156C">
        <w:rPr>
          <w:spacing w:val="-7"/>
        </w:rPr>
        <w:t xml:space="preserve"> </w:t>
      </w:r>
      <w:r w:rsidRPr="0011156C">
        <w:t>include,</w:t>
      </w:r>
      <w:r w:rsidRPr="0011156C">
        <w:rPr>
          <w:spacing w:val="-3"/>
        </w:rPr>
        <w:t xml:space="preserve"> </w:t>
      </w:r>
      <w:r w:rsidRPr="0011156C">
        <w:t>but</w:t>
      </w:r>
      <w:r w:rsidRPr="0011156C">
        <w:rPr>
          <w:spacing w:val="-3"/>
        </w:rPr>
        <w:t xml:space="preserve"> </w:t>
      </w:r>
      <w:r w:rsidRPr="0011156C">
        <w:t>are</w:t>
      </w:r>
      <w:r w:rsidRPr="0011156C">
        <w:rPr>
          <w:spacing w:val="-4"/>
        </w:rPr>
        <w:t xml:space="preserve"> </w:t>
      </w:r>
      <w:r w:rsidRPr="0011156C">
        <w:t>not</w:t>
      </w:r>
      <w:r w:rsidRPr="0011156C">
        <w:rPr>
          <w:spacing w:val="-3"/>
        </w:rPr>
        <w:t xml:space="preserve"> </w:t>
      </w:r>
      <w:r w:rsidRPr="0011156C">
        <w:t>limited</w:t>
      </w:r>
      <w:r w:rsidRPr="0011156C">
        <w:rPr>
          <w:spacing w:val="-3"/>
        </w:rPr>
        <w:t xml:space="preserve"> </w:t>
      </w:r>
      <w:r w:rsidRPr="0011156C">
        <w:t>to,</w:t>
      </w:r>
      <w:r w:rsidRPr="0011156C">
        <w:rPr>
          <w:spacing w:val="-4"/>
        </w:rPr>
        <w:t xml:space="preserve"> </w:t>
      </w:r>
      <w:r w:rsidRPr="0011156C">
        <w:t>parties,</w:t>
      </w:r>
      <w:r w:rsidRPr="0011156C">
        <w:rPr>
          <w:spacing w:val="-3"/>
        </w:rPr>
        <w:t xml:space="preserve"> </w:t>
      </w:r>
      <w:r w:rsidRPr="0011156C">
        <w:t>dinners, movie nights,</w:t>
      </w:r>
      <w:r w:rsidRPr="0011156C">
        <w:rPr>
          <w:spacing w:val="-3"/>
        </w:rPr>
        <w:t xml:space="preserve"> </w:t>
      </w:r>
      <w:r w:rsidRPr="0011156C">
        <w:t>etc.</w:t>
      </w:r>
    </w:p>
    <w:p w:rsidR="00C56C84" w:rsidRPr="0011156C" w:rsidRDefault="00C56C84" w:rsidP="00C56C84">
      <w:pPr>
        <w:pStyle w:val="BodyText"/>
      </w:pPr>
    </w:p>
    <w:p w:rsidR="00C56C84" w:rsidRDefault="00C56C84" w:rsidP="00C56C84">
      <w:pPr>
        <w:pStyle w:val="ListParagraph"/>
        <w:numPr>
          <w:ilvl w:val="1"/>
          <w:numId w:val="3"/>
        </w:numPr>
        <w:tabs>
          <w:tab w:val="left" w:pos="1151"/>
        </w:tabs>
        <w:spacing w:before="1"/>
        <w:ind w:right="187" w:firstLine="0"/>
        <w:jc w:val="both"/>
      </w:pPr>
      <w:r w:rsidRPr="0011156C">
        <w:t>A philanthropic event requires each chapter to choose an organization either here in the</w:t>
      </w:r>
      <w:r w:rsidRPr="0011156C">
        <w:rPr>
          <w:spacing w:val="-3"/>
        </w:rPr>
        <w:t xml:space="preserve"> </w:t>
      </w:r>
      <w:r w:rsidRPr="0011156C">
        <w:t>US</w:t>
      </w:r>
      <w:r w:rsidRPr="0011156C">
        <w:rPr>
          <w:spacing w:val="-2"/>
        </w:rPr>
        <w:t xml:space="preserve"> </w:t>
      </w:r>
      <w:r w:rsidRPr="0011156C">
        <w:t>or</w:t>
      </w:r>
      <w:r w:rsidRPr="0011156C">
        <w:rPr>
          <w:spacing w:val="-2"/>
        </w:rPr>
        <w:t xml:space="preserve"> </w:t>
      </w:r>
      <w:r w:rsidRPr="0011156C">
        <w:t>in</w:t>
      </w:r>
      <w:r w:rsidRPr="0011156C">
        <w:rPr>
          <w:spacing w:val="-3"/>
        </w:rPr>
        <w:t xml:space="preserve"> </w:t>
      </w:r>
      <w:r w:rsidRPr="0011156C">
        <w:t>Colombia</w:t>
      </w:r>
      <w:r w:rsidRPr="0011156C">
        <w:rPr>
          <w:spacing w:val="-5"/>
        </w:rPr>
        <w:t xml:space="preserve"> </w:t>
      </w:r>
      <w:r w:rsidRPr="0011156C">
        <w:t>that</w:t>
      </w:r>
      <w:r w:rsidRPr="0011156C">
        <w:rPr>
          <w:spacing w:val="-5"/>
        </w:rPr>
        <w:t xml:space="preserve"> </w:t>
      </w:r>
      <w:r w:rsidRPr="0011156C">
        <w:t>falls</w:t>
      </w:r>
      <w:r w:rsidRPr="0011156C">
        <w:rPr>
          <w:spacing w:val="-3"/>
        </w:rPr>
        <w:t xml:space="preserve"> </w:t>
      </w:r>
      <w:r w:rsidRPr="0011156C">
        <w:t>under</w:t>
      </w:r>
      <w:r w:rsidRPr="0011156C">
        <w:rPr>
          <w:spacing w:val="-3"/>
        </w:rPr>
        <w:t xml:space="preserve"> </w:t>
      </w:r>
      <w:r w:rsidRPr="0011156C">
        <w:t>the</w:t>
      </w:r>
      <w:r w:rsidRPr="0011156C">
        <w:rPr>
          <w:spacing w:val="-5"/>
        </w:rPr>
        <w:t xml:space="preserve"> </w:t>
      </w:r>
      <w:r w:rsidRPr="0011156C">
        <w:t>National</w:t>
      </w:r>
      <w:r w:rsidRPr="0011156C">
        <w:rPr>
          <w:spacing w:val="-1"/>
        </w:rPr>
        <w:t xml:space="preserve"> </w:t>
      </w:r>
      <w:r w:rsidRPr="0011156C">
        <w:t>Executive</w:t>
      </w:r>
      <w:r w:rsidRPr="0011156C">
        <w:rPr>
          <w:spacing w:val="-5"/>
        </w:rPr>
        <w:t xml:space="preserve"> </w:t>
      </w:r>
      <w:r w:rsidRPr="0011156C">
        <w:t>Board’s</w:t>
      </w:r>
      <w:r w:rsidRPr="0011156C">
        <w:rPr>
          <w:spacing w:val="-4"/>
        </w:rPr>
        <w:t xml:space="preserve"> </w:t>
      </w:r>
      <w:r w:rsidRPr="0011156C">
        <w:t>chosen</w:t>
      </w:r>
      <w:r w:rsidRPr="0011156C">
        <w:rPr>
          <w:spacing w:val="-5"/>
        </w:rPr>
        <w:t xml:space="preserve"> </w:t>
      </w:r>
      <w:r w:rsidRPr="0011156C">
        <w:t>cause</w:t>
      </w:r>
      <w:r w:rsidRPr="0011156C">
        <w:rPr>
          <w:spacing w:val="-3"/>
        </w:rPr>
        <w:t xml:space="preserve"> </w:t>
      </w:r>
      <w:r w:rsidRPr="0011156C">
        <w:t>and support it either monetarily, with food and other goods, or with</w:t>
      </w:r>
      <w:r w:rsidRPr="0011156C">
        <w:rPr>
          <w:spacing w:val="-9"/>
        </w:rPr>
        <w:t xml:space="preserve"> </w:t>
      </w:r>
      <w:r w:rsidRPr="0011156C">
        <w:t>time.</w:t>
      </w:r>
    </w:p>
    <w:p w:rsidR="0064602C" w:rsidRDefault="0064602C" w:rsidP="0064602C">
      <w:pPr>
        <w:pStyle w:val="ListParagraph"/>
      </w:pPr>
    </w:p>
    <w:p w:rsidR="0064602C" w:rsidRPr="0064602C" w:rsidRDefault="0064602C" w:rsidP="0064602C">
      <w:pPr>
        <w:tabs>
          <w:tab w:val="left" w:pos="1151"/>
        </w:tabs>
        <w:spacing w:before="1"/>
        <w:ind w:right="187"/>
        <w:jc w:val="both"/>
        <w:rPr>
          <w:rFonts w:ascii="Arial" w:hAnsi="Arial" w:cs="Arial"/>
          <w:color w:val="174DC0"/>
          <w:sz w:val="22"/>
          <w:szCs w:val="22"/>
        </w:rPr>
      </w:pPr>
      <w:r w:rsidRPr="0064602C">
        <w:rPr>
          <w:rFonts w:ascii="Arial" w:hAnsi="Arial" w:cs="Arial"/>
          <w:color w:val="174DC0"/>
          <w:sz w:val="22"/>
          <w:szCs w:val="22"/>
        </w:rPr>
        <w:t>ARTICLE XII. AMENDMENTS TO CONSTITUTION</w:t>
      </w:r>
    </w:p>
    <w:p w:rsidR="0064602C" w:rsidRPr="0064602C" w:rsidRDefault="0064602C" w:rsidP="0064602C">
      <w:pPr>
        <w:tabs>
          <w:tab w:val="left" w:pos="1151"/>
        </w:tabs>
        <w:spacing w:before="1"/>
        <w:ind w:right="187"/>
        <w:jc w:val="both"/>
        <w:rPr>
          <w:rFonts w:ascii="Arial" w:hAnsi="Arial" w:cs="Arial"/>
          <w:sz w:val="22"/>
          <w:szCs w:val="22"/>
        </w:rPr>
      </w:pPr>
      <w:r w:rsidRPr="0064602C">
        <w:rPr>
          <w:rFonts w:ascii="Arial" w:hAnsi="Arial" w:cs="Arial"/>
          <w:sz w:val="22"/>
          <w:szCs w:val="22"/>
        </w:rPr>
        <w:t xml:space="preserve">Amendments to this constitution may be made at any regular meeting of </w:t>
      </w:r>
      <w:proofErr w:type="spellStart"/>
      <w:r w:rsidRPr="0064602C">
        <w:rPr>
          <w:rFonts w:ascii="Arial" w:hAnsi="Arial" w:cs="Arial"/>
          <w:sz w:val="22"/>
          <w:szCs w:val="22"/>
        </w:rPr>
        <w:t>PorColombia</w:t>
      </w:r>
      <w:proofErr w:type="spellEnd"/>
      <w:r w:rsidRPr="0064602C">
        <w:rPr>
          <w:rFonts w:ascii="Arial" w:hAnsi="Arial" w:cs="Arial"/>
          <w:sz w:val="22"/>
          <w:szCs w:val="22"/>
        </w:rPr>
        <w:t xml:space="preserve"> Leaders provided notice of the proposed amendment was given one week prior to a vote. Amendments require a two-thirds vote of the voting members in attendance at the meeting, and are subject to final approval by the Department of Student Activities and Involvement.</w:t>
      </w:r>
    </w:p>
    <w:p w:rsidR="0064602C" w:rsidRDefault="0064602C" w:rsidP="00C56C84">
      <w:pPr>
        <w:tabs>
          <w:tab w:val="left" w:pos="1151"/>
        </w:tabs>
        <w:spacing w:before="1"/>
        <w:ind w:right="187"/>
        <w:jc w:val="both"/>
        <w:rPr>
          <w:color w:val="174DC0"/>
        </w:rPr>
      </w:pPr>
    </w:p>
    <w:p w:rsidR="00C56C84" w:rsidRDefault="00C56C84" w:rsidP="00C56C84"/>
    <w:sectPr w:rsidR="00C56C84" w:rsidSect="00FA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CDC"/>
    <w:multiLevelType w:val="hybridMultilevel"/>
    <w:tmpl w:val="FF56331C"/>
    <w:lvl w:ilvl="0" w:tplc="14821772">
      <w:start w:val="1"/>
      <w:numFmt w:val="lowerRoman"/>
      <w:lvlText w:val="(%1)"/>
      <w:lvlJc w:val="left"/>
      <w:pPr>
        <w:ind w:left="100" w:hanging="258"/>
      </w:pPr>
      <w:rPr>
        <w:rFonts w:ascii="Arial" w:eastAsia="Arial" w:hAnsi="Arial" w:cs="Arial" w:hint="default"/>
        <w:w w:val="99"/>
        <w:sz w:val="22"/>
        <w:szCs w:val="22"/>
        <w:lang w:val="en-US" w:eastAsia="en-US" w:bidi="en-US"/>
      </w:rPr>
    </w:lvl>
    <w:lvl w:ilvl="1" w:tplc="CCFEE4D6">
      <w:start w:val="1"/>
      <w:numFmt w:val="decimal"/>
      <w:lvlText w:val="(%2)"/>
      <w:lvlJc w:val="left"/>
      <w:pPr>
        <w:ind w:left="821" w:hanging="330"/>
      </w:pPr>
      <w:rPr>
        <w:rFonts w:ascii="Arial" w:eastAsia="Arial" w:hAnsi="Arial" w:cs="Arial" w:hint="default"/>
        <w:spacing w:val="-2"/>
        <w:w w:val="99"/>
        <w:sz w:val="22"/>
        <w:szCs w:val="22"/>
        <w:lang w:val="en-US" w:eastAsia="en-US" w:bidi="en-US"/>
      </w:rPr>
    </w:lvl>
    <w:lvl w:ilvl="2" w:tplc="9A80C91E">
      <w:numFmt w:val="bullet"/>
      <w:lvlText w:val="•"/>
      <w:lvlJc w:val="left"/>
      <w:pPr>
        <w:ind w:left="1791" w:hanging="330"/>
      </w:pPr>
      <w:rPr>
        <w:rFonts w:hint="default"/>
        <w:lang w:val="en-US" w:eastAsia="en-US" w:bidi="en-US"/>
      </w:rPr>
    </w:lvl>
    <w:lvl w:ilvl="3" w:tplc="29502900">
      <w:numFmt w:val="bullet"/>
      <w:lvlText w:val="•"/>
      <w:lvlJc w:val="left"/>
      <w:pPr>
        <w:ind w:left="2762" w:hanging="330"/>
      </w:pPr>
      <w:rPr>
        <w:rFonts w:hint="default"/>
        <w:lang w:val="en-US" w:eastAsia="en-US" w:bidi="en-US"/>
      </w:rPr>
    </w:lvl>
    <w:lvl w:ilvl="4" w:tplc="4B44CCE2">
      <w:numFmt w:val="bullet"/>
      <w:lvlText w:val="•"/>
      <w:lvlJc w:val="left"/>
      <w:pPr>
        <w:ind w:left="3733" w:hanging="330"/>
      </w:pPr>
      <w:rPr>
        <w:rFonts w:hint="default"/>
        <w:lang w:val="en-US" w:eastAsia="en-US" w:bidi="en-US"/>
      </w:rPr>
    </w:lvl>
    <w:lvl w:ilvl="5" w:tplc="8468E94E">
      <w:numFmt w:val="bullet"/>
      <w:lvlText w:val="•"/>
      <w:lvlJc w:val="left"/>
      <w:pPr>
        <w:ind w:left="4705" w:hanging="330"/>
      </w:pPr>
      <w:rPr>
        <w:rFonts w:hint="default"/>
        <w:lang w:val="en-US" w:eastAsia="en-US" w:bidi="en-US"/>
      </w:rPr>
    </w:lvl>
    <w:lvl w:ilvl="6" w:tplc="13E0C6C0">
      <w:numFmt w:val="bullet"/>
      <w:lvlText w:val="•"/>
      <w:lvlJc w:val="left"/>
      <w:pPr>
        <w:ind w:left="5676" w:hanging="330"/>
      </w:pPr>
      <w:rPr>
        <w:rFonts w:hint="default"/>
        <w:lang w:val="en-US" w:eastAsia="en-US" w:bidi="en-US"/>
      </w:rPr>
    </w:lvl>
    <w:lvl w:ilvl="7" w:tplc="2FAC52B0">
      <w:numFmt w:val="bullet"/>
      <w:lvlText w:val="•"/>
      <w:lvlJc w:val="left"/>
      <w:pPr>
        <w:ind w:left="6647" w:hanging="330"/>
      </w:pPr>
      <w:rPr>
        <w:rFonts w:hint="default"/>
        <w:lang w:val="en-US" w:eastAsia="en-US" w:bidi="en-US"/>
      </w:rPr>
    </w:lvl>
    <w:lvl w:ilvl="8" w:tplc="AD60E8D4">
      <w:numFmt w:val="bullet"/>
      <w:lvlText w:val="•"/>
      <w:lvlJc w:val="left"/>
      <w:pPr>
        <w:ind w:left="7618" w:hanging="330"/>
      </w:pPr>
      <w:rPr>
        <w:rFonts w:hint="default"/>
        <w:lang w:val="en-US" w:eastAsia="en-US" w:bidi="en-US"/>
      </w:rPr>
    </w:lvl>
  </w:abstractNum>
  <w:abstractNum w:abstractNumId="1" w15:restartNumberingAfterBreak="0">
    <w:nsid w:val="4F1226E3"/>
    <w:multiLevelType w:val="hybridMultilevel"/>
    <w:tmpl w:val="237241DC"/>
    <w:lvl w:ilvl="0" w:tplc="1C845CA8">
      <w:start w:val="4"/>
      <w:numFmt w:val="lowerLetter"/>
      <w:lvlText w:val="%1."/>
      <w:lvlJc w:val="left"/>
      <w:pPr>
        <w:ind w:left="821" w:hanging="244"/>
      </w:pPr>
      <w:rPr>
        <w:rFonts w:ascii="Arial" w:eastAsia="Arial" w:hAnsi="Arial" w:cs="Arial" w:hint="default"/>
        <w:spacing w:val="-2"/>
        <w:w w:val="99"/>
        <w:sz w:val="22"/>
        <w:szCs w:val="22"/>
        <w:lang w:val="en-US" w:eastAsia="en-US" w:bidi="en-US"/>
      </w:rPr>
    </w:lvl>
    <w:lvl w:ilvl="1" w:tplc="F4E6C414">
      <w:numFmt w:val="bullet"/>
      <w:lvlText w:val="•"/>
      <w:lvlJc w:val="left"/>
      <w:pPr>
        <w:ind w:left="1694" w:hanging="244"/>
      </w:pPr>
      <w:rPr>
        <w:rFonts w:hint="default"/>
        <w:lang w:val="en-US" w:eastAsia="en-US" w:bidi="en-US"/>
      </w:rPr>
    </w:lvl>
    <w:lvl w:ilvl="2" w:tplc="C59C9028">
      <w:numFmt w:val="bullet"/>
      <w:lvlText w:val="•"/>
      <w:lvlJc w:val="left"/>
      <w:pPr>
        <w:ind w:left="2568" w:hanging="244"/>
      </w:pPr>
      <w:rPr>
        <w:rFonts w:hint="default"/>
        <w:lang w:val="en-US" w:eastAsia="en-US" w:bidi="en-US"/>
      </w:rPr>
    </w:lvl>
    <w:lvl w:ilvl="3" w:tplc="B96862DC">
      <w:numFmt w:val="bullet"/>
      <w:lvlText w:val="•"/>
      <w:lvlJc w:val="left"/>
      <w:pPr>
        <w:ind w:left="3442" w:hanging="244"/>
      </w:pPr>
      <w:rPr>
        <w:rFonts w:hint="default"/>
        <w:lang w:val="en-US" w:eastAsia="en-US" w:bidi="en-US"/>
      </w:rPr>
    </w:lvl>
    <w:lvl w:ilvl="4" w:tplc="2C8E8E54">
      <w:numFmt w:val="bullet"/>
      <w:lvlText w:val="•"/>
      <w:lvlJc w:val="left"/>
      <w:pPr>
        <w:ind w:left="4316" w:hanging="244"/>
      </w:pPr>
      <w:rPr>
        <w:rFonts w:hint="default"/>
        <w:lang w:val="en-US" w:eastAsia="en-US" w:bidi="en-US"/>
      </w:rPr>
    </w:lvl>
    <w:lvl w:ilvl="5" w:tplc="9F46ECF2">
      <w:numFmt w:val="bullet"/>
      <w:lvlText w:val="•"/>
      <w:lvlJc w:val="left"/>
      <w:pPr>
        <w:ind w:left="5190" w:hanging="244"/>
      </w:pPr>
      <w:rPr>
        <w:rFonts w:hint="default"/>
        <w:lang w:val="en-US" w:eastAsia="en-US" w:bidi="en-US"/>
      </w:rPr>
    </w:lvl>
    <w:lvl w:ilvl="6" w:tplc="C1BC0092">
      <w:numFmt w:val="bullet"/>
      <w:lvlText w:val="•"/>
      <w:lvlJc w:val="left"/>
      <w:pPr>
        <w:ind w:left="6064" w:hanging="244"/>
      </w:pPr>
      <w:rPr>
        <w:rFonts w:hint="default"/>
        <w:lang w:val="en-US" w:eastAsia="en-US" w:bidi="en-US"/>
      </w:rPr>
    </w:lvl>
    <w:lvl w:ilvl="7" w:tplc="2ADED4B8">
      <w:numFmt w:val="bullet"/>
      <w:lvlText w:val="•"/>
      <w:lvlJc w:val="left"/>
      <w:pPr>
        <w:ind w:left="6938" w:hanging="244"/>
      </w:pPr>
      <w:rPr>
        <w:rFonts w:hint="default"/>
        <w:lang w:val="en-US" w:eastAsia="en-US" w:bidi="en-US"/>
      </w:rPr>
    </w:lvl>
    <w:lvl w:ilvl="8" w:tplc="317A75E8">
      <w:numFmt w:val="bullet"/>
      <w:lvlText w:val="•"/>
      <w:lvlJc w:val="left"/>
      <w:pPr>
        <w:ind w:left="7813" w:hanging="244"/>
      </w:pPr>
      <w:rPr>
        <w:rFonts w:hint="default"/>
        <w:lang w:val="en-US" w:eastAsia="en-US" w:bidi="en-US"/>
      </w:rPr>
    </w:lvl>
  </w:abstractNum>
  <w:abstractNum w:abstractNumId="2" w15:restartNumberingAfterBreak="0">
    <w:nsid w:val="62593693"/>
    <w:multiLevelType w:val="hybridMultilevel"/>
    <w:tmpl w:val="DB641784"/>
    <w:lvl w:ilvl="0" w:tplc="684820C0">
      <w:start w:val="1"/>
      <w:numFmt w:val="decimal"/>
      <w:lvlText w:val="(%1)"/>
      <w:lvlJc w:val="left"/>
      <w:pPr>
        <w:ind w:left="821" w:hanging="363"/>
        <w:jc w:val="right"/>
      </w:pPr>
      <w:rPr>
        <w:rFonts w:ascii="Arial" w:eastAsia="Arial" w:hAnsi="Arial" w:cs="Arial" w:hint="default"/>
        <w:b/>
        <w:bCs/>
        <w:spacing w:val="-2"/>
        <w:w w:val="99"/>
        <w:sz w:val="22"/>
        <w:szCs w:val="22"/>
        <w:lang w:val="en-US" w:eastAsia="en-US" w:bidi="en-US"/>
      </w:rPr>
    </w:lvl>
    <w:lvl w:ilvl="1" w:tplc="A7EA47D6">
      <w:start w:val="1"/>
      <w:numFmt w:val="lowerLetter"/>
      <w:lvlText w:val="%2."/>
      <w:lvlJc w:val="left"/>
      <w:pPr>
        <w:ind w:left="821" w:hanging="244"/>
      </w:pPr>
      <w:rPr>
        <w:rFonts w:ascii="Arial" w:eastAsia="Arial" w:hAnsi="Arial" w:cs="Arial" w:hint="default"/>
        <w:spacing w:val="-2"/>
        <w:w w:val="99"/>
        <w:sz w:val="22"/>
        <w:szCs w:val="22"/>
        <w:lang w:val="en-US" w:eastAsia="en-US" w:bidi="en-US"/>
      </w:rPr>
    </w:lvl>
    <w:lvl w:ilvl="2" w:tplc="5F603C2A">
      <w:numFmt w:val="bullet"/>
      <w:lvlText w:val="•"/>
      <w:lvlJc w:val="left"/>
      <w:pPr>
        <w:ind w:left="2568" w:hanging="244"/>
      </w:pPr>
      <w:rPr>
        <w:rFonts w:hint="default"/>
        <w:lang w:val="en-US" w:eastAsia="en-US" w:bidi="en-US"/>
      </w:rPr>
    </w:lvl>
    <w:lvl w:ilvl="3" w:tplc="9D08D92C">
      <w:numFmt w:val="bullet"/>
      <w:lvlText w:val="•"/>
      <w:lvlJc w:val="left"/>
      <w:pPr>
        <w:ind w:left="3442" w:hanging="244"/>
      </w:pPr>
      <w:rPr>
        <w:rFonts w:hint="default"/>
        <w:lang w:val="en-US" w:eastAsia="en-US" w:bidi="en-US"/>
      </w:rPr>
    </w:lvl>
    <w:lvl w:ilvl="4" w:tplc="0A0603A2">
      <w:numFmt w:val="bullet"/>
      <w:lvlText w:val="•"/>
      <w:lvlJc w:val="left"/>
      <w:pPr>
        <w:ind w:left="4316" w:hanging="244"/>
      </w:pPr>
      <w:rPr>
        <w:rFonts w:hint="default"/>
        <w:lang w:val="en-US" w:eastAsia="en-US" w:bidi="en-US"/>
      </w:rPr>
    </w:lvl>
    <w:lvl w:ilvl="5" w:tplc="D44AC472">
      <w:numFmt w:val="bullet"/>
      <w:lvlText w:val="•"/>
      <w:lvlJc w:val="left"/>
      <w:pPr>
        <w:ind w:left="5190" w:hanging="244"/>
      </w:pPr>
      <w:rPr>
        <w:rFonts w:hint="default"/>
        <w:lang w:val="en-US" w:eastAsia="en-US" w:bidi="en-US"/>
      </w:rPr>
    </w:lvl>
    <w:lvl w:ilvl="6" w:tplc="D1868DF0">
      <w:numFmt w:val="bullet"/>
      <w:lvlText w:val="•"/>
      <w:lvlJc w:val="left"/>
      <w:pPr>
        <w:ind w:left="6064" w:hanging="244"/>
      </w:pPr>
      <w:rPr>
        <w:rFonts w:hint="default"/>
        <w:lang w:val="en-US" w:eastAsia="en-US" w:bidi="en-US"/>
      </w:rPr>
    </w:lvl>
    <w:lvl w:ilvl="7" w:tplc="AB78BC7E">
      <w:numFmt w:val="bullet"/>
      <w:lvlText w:val="•"/>
      <w:lvlJc w:val="left"/>
      <w:pPr>
        <w:ind w:left="6938" w:hanging="244"/>
      </w:pPr>
      <w:rPr>
        <w:rFonts w:hint="default"/>
        <w:lang w:val="en-US" w:eastAsia="en-US" w:bidi="en-US"/>
      </w:rPr>
    </w:lvl>
    <w:lvl w:ilvl="8" w:tplc="C3B6CA02">
      <w:numFmt w:val="bullet"/>
      <w:lvlText w:val="•"/>
      <w:lvlJc w:val="left"/>
      <w:pPr>
        <w:ind w:left="7813" w:hanging="244"/>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84"/>
    <w:rsid w:val="003330DA"/>
    <w:rsid w:val="0064602C"/>
    <w:rsid w:val="00AF03A3"/>
    <w:rsid w:val="00AF0F8D"/>
    <w:rsid w:val="00C56C84"/>
    <w:rsid w:val="00D452BA"/>
    <w:rsid w:val="00E03D09"/>
    <w:rsid w:val="00FA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5B6BD-23E2-0245-9C2C-28F59C48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84"/>
  </w:style>
  <w:style w:type="paragraph" w:styleId="Heading1">
    <w:name w:val="heading 1"/>
    <w:basedOn w:val="Normal"/>
    <w:link w:val="Heading1Char"/>
    <w:uiPriority w:val="9"/>
    <w:qFormat/>
    <w:rsid w:val="00C56C84"/>
    <w:pPr>
      <w:widowControl w:val="0"/>
      <w:autoSpaceDE w:val="0"/>
      <w:autoSpaceDN w:val="0"/>
      <w:ind w:left="429" w:hanging="329"/>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C84"/>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C56C84"/>
    <w:rPr>
      <w:rFonts w:ascii="Arial" w:eastAsia="Arial" w:hAnsi="Arial" w:cs="Arial"/>
      <w:sz w:val="22"/>
      <w:szCs w:val="22"/>
      <w:lang w:bidi="en-US"/>
    </w:rPr>
  </w:style>
  <w:style w:type="character" w:customStyle="1" w:styleId="Heading1Char">
    <w:name w:val="Heading 1 Char"/>
    <w:basedOn w:val="DefaultParagraphFont"/>
    <w:link w:val="Heading1"/>
    <w:uiPriority w:val="9"/>
    <w:rsid w:val="00C56C84"/>
    <w:rPr>
      <w:rFonts w:ascii="Arial" w:eastAsia="Arial" w:hAnsi="Arial" w:cs="Arial"/>
      <w:b/>
      <w:bCs/>
      <w:sz w:val="22"/>
      <w:szCs w:val="22"/>
      <w:lang w:bidi="en-US"/>
    </w:rPr>
  </w:style>
  <w:style w:type="paragraph" w:styleId="ListParagraph">
    <w:name w:val="List Paragraph"/>
    <w:basedOn w:val="Normal"/>
    <w:uiPriority w:val="1"/>
    <w:qFormat/>
    <w:rsid w:val="00C56C84"/>
    <w:pPr>
      <w:widowControl w:val="0"/>
      <w:autoSpaceDE w:val="0"/>
      <w:autoSpaceDN w:val="0"/>
      <w:ind w:left="821"/>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Parra,Camila A</dc:creator>
  <cp:keywords/>
  <dc:description/>
  <cp:lastModifiedBy>Douglas,Solange</cp:lastModifiedBy>
  <cp:revision>2</cp:revision>
  <dcterms:created xsi:type="dcterms:W3CDTF">2019-10-03T18:42:00Z</dcterms:created>
  <dcterms:modified xsi:type="dcterms:W3CDTF">2019-10-03T18:42:00Z</dcterms:modified>
</cp:coreProperties>
</file>